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E278B" w14:textId="792FECC0" w:rsidR="00F804DE" w:rsidRPr="00124C53" w:rsidRDefault="00F804DE" w:rsidP="00F804DE">
      <w:pPr>
        <w:tabs>
          <w:tab w:val="left" w:pos="6663"/>
        </w:tabs>
        <w:autoSpaceDE w:val="0"/>
        <w:autoSpaceDN w:val="0"/>
        <w:adjustRightInd w:val="0"/>
        <w:spacing w:line="360" w:lineRule="auto"/>
        <w:jc w:val="center"/>
        <w:rPr>
          <w:rFonts w:ascii="Times New Roman CYR" w:hAnsi="Times New Roman CYR" w:cs="Times New Roman CYR"/>
          <w:lang w:val="ru-RU"/>
        </w:rPr>
      </w:pPr>
    </w:p>
    <w:p w14:paraId="00CCD1FA" w14:textId="49CBEB71" w:rsidR="003D28A2" w:rsidRPr="00124C53" w:rsidRDefault="00E07D8C" w:rsidP="00B31FD3">
      <w:pPr>
        <w:widowControl w:val="0"/>
        <w:autoSpaceDE w:val="0"/>
        <w:autoSpaceDN w:val="0"/>
        <w:adjustRightInd w:val="0"/>
        <w:spacing w:line="276" w:lineRule="auto"/>
        <w:rPr>
          <w:sz w:val="28"/>
          <w:szCs w:val="28"/>
          <w:lang w:val="lv-LV"/>
        </w:rPr>
      </w:pPr>
      <w:r w:rsidRPr="00124C53">
        <w:rPr>
          <w:noProof/>
          <w:lang w:val="en-US"/>
        </w:rPr>
        <w:drawing>
          <wp:inline distT="0" distB="0" distL="0" distR="0" wp14:anchorId="685F0E5E" wp14:editId="70E2D9D6">
            <wp:extent cx="6000750" cy="2286000"/>
            <wp:effectExtent l="0" t="0" r="0" b="0"/>
            <wp:docPr id="1" name="Attēls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0" cy="2286000"/>
                    </a:xfrm>
                    <a:prstGeom prst="rect">
                      <a:avLst/>
                    </a:prstGeom>
                    <a:noFill/>
                    <a:ln>
                      <a:noFill/>
                    </a:ln>
                  </pic:spPr>
                </pic:pic>
              </a:graphicData>
            </a:graphic>
          </wp:inline>
        </w:drawing>
      </w:r>
    </w:p>
    <w:p w14:paraId="58089C70" w14:textId="77777777" w:rsidR="006B1777" w:rsidRPr="00124C53" w:rsidRDefault="006B1777" w:rsidP="00B31FD3">
      <w:pPr>
        <w:jc w:val="right"/>
      </w:pPr>
    </w:p>
    <w:p w14:paraId="7DA64A32" w14:textId="77777777" w:rsidR="006B1777" w:rsidRPr="00124C53" w:rsidRDefault="006B1777" w:rsidP="00B31FD3">
      <w:pPr>
        <w:jc w:val="right"/>
      </w:pPr>
    </w:p>
    <w:p w14:paraId="5492A03F" w14:textId="5C672FEC" w:rsidR="00B31FD3" w:rsidRPr="00124C53" w:rsidRDefault="00F804DE" w:rsidP="00B31FD3">
      <w:pPr>
        <w:jc w:val="right"/>
        <w:rPr>
          <w:lang w:val="lv-LV"/>
        </w:rPr>
      </w:pPr>
      <w:r w:rsidRPr="00124C53">
        <w:t>APSTIPRINU</w:t>
      </w:r>
    </w:p>
    <w:p w14:paraId="415ABD98" w14:textId="77777777" w:rsidR="00B31FD3" w:rsidRPr="00124C53" w:rsidRDefault="00B31FD3" w:rsidP="00B31FD3">
      <w:pPr>
        <w:jc w:val="right"/>
      </w:pPr>
    </w:p>
    <w:p w14:paraId="2C31DC0D" w14:textId="7446E351" w:rsidR="00B31FD3" w:rsidRPr="00124C53" w:rsidRDefault="00B31FD3" w:rsidP="00B31FD3">
      <w:pPr>
        <w:jc w:val="right"/>
      </w:pPr>
      <w:bookmarkStart w:id="0" w:name="_GoBack"/>
      <w:bookmarkEnd w:id="0"/>
      <w:r w:rsidRPr="00124C53">
        <w:t>______</w:t>
      </w:r>
      <w:r w:rsidR="00F804DE" w:rsidRPr="00124C53">
        <w:t>_________</w:t>
      </w:r>
      <w:r w:rsidRPr="00124C53">
        <w:t xml:space="preserve"> </w:t>
      </w:r>
      <w:proofErr w:type="spellStart"/>
      <w:proofErr w:type="gramStart"/>
      <w:r w:rsidR="004A3983" w:rsidRPr="00124C53">
        <w:t>N.Balabka</w:t>
      </w:r>
      <w:proofErr w:type="spellEnd"/>
      <w:proofErr w:type="gramEnd"/>
    </w:p>
    <w:p w14:paraId="559291A9" w14:textId="43CD7522" w:rsidR="00F804DE" w:rsidRPr="00124C53" w:rsidRDefault="00F804DE" w:rsidP="00B31FD3"/>
    <w:p w14:paraId="0707E1B9" w14:textId="6FB36DFD" w:rsidR="00B31FD3" w:rsidRPr="00124C53" w:rsidRDefault="00664522" w:rsidP="00B31FD3">
      <w:pPr>
        <w:jc w:val="right"/>
      </w:pPr>
      <w:proofErr w:type="spellStart"/>
      <w:r w:rsidRPr="00124C53">
        <w:t>Ulbrokas</w:t>
      </w:r>
      <w:proofErr w:type="spellEnd"/>
      <w:r w:rsidRPr="00124C53">
        <w:t xml:space="preserve"> </w:t>
      </w:r>
      <w:proofErr w:type="spellStart"/>
      <w:r w:rsidRPr="00124C53">
        <w:t>vidusskolas</w:t>
      </w:r>
      <w:proofErr w:type="spellEnd"/>
      <w:r w:rsidRPr="00124C53">
        <w:t xml:space="preserve"> </w:t>
      </w:r>
      <w:proofErr w:type="spellStart"/>
      <w:r w:rsidR="004A3983" w:rsidRPr="00124C53">
        <w:t>direktors</w:t>
      </w:r>
      <w:proofErr w:type="spellEnd"/>
    </w:p>
    <w:p w14:paraId="37CB7592" w14:textId="77777777" w:rsidR="00F804DE" w:rsidRPr="00124C53" w:rsidRDefault="00F804DE" w:rsidP="00F804DE">
      <w:pPr>
        <w:jc w:val="right"/>
      </w:pPr>
    </w:p>
    <w:p w14:paraId="136A4014" w14:textId="77777777" w:rsidR="00F804DE" w:rsidRPr="00124C53" w:rsidRDefault="00F804DE" w:rsidP="00F804DE">
      <w:pPr>
        <w:jc w:val="center"/>
        <w:rPr>
          <w:lang w:val="lv-LV"/>
        </w:rPr>
      </w:pPr>
      <w:r w:rsidRPr="00124C53">
        <w:t>IEKŠĒJIE NOTEIKUMI</w:t>
      </w:r>
    </w:p>
    <w:p w14:paraId="6E28F12A" w14:textId="6622D956" w:rsidR="00F804DE" w:rsidRPr="00124C53" w:rsidRDefault="00E07D8C" w:rsidP="00F804DE">
      <w:pPr>
        <w:jc w:val="center"/>
        <w:rPr>
          <w:lang w:val="lv-LV"/>
        </w:rPr>
      </w:pPr>
      <w:r w:rsidRPr="00124C53">
        <w:rPr>
          <w:lang w:val="lv-LV"/>
        </w:rPr>
        <w:t>Ropažu</w:t>
      </w:r>
      <w:r w:rsidR="00F804DE" w:rsidRPr="00124C53">
        <w:rPr>
          <w:lang w:val="lv-LV"/>
        </w:rPr>
        <w:t xml:space="preserve"> novadā</w:t>
      </w:r>
    </w:p>
    <w:p w14:paraId="18CC22BC" w14:textId="77777777" w:rsidR="002964F8" w:rsidRPr="00124C53" w:rsidRDefault="002964F8" w:rsidP="00F804DE">
      <w:pPr>
        <w:rPr>
          <w:lang w:val="lv-LV"/>
        </w:rPr>
      </w:pPr>
    </w:p>
    <w:p w14:paraId="33B8D76A" w14:textId="471170BF" w:rsidR="00F804DE" w:rsidRPr="00124C53" w:rsidRDefault="009063D0" w:rsidP="00F804DE">
      <w:pPr>
        <w:rPr>
          <w:lang w:val="lv-LV"/>
        </w:rPr>
      </w:pPr>
      <w:r w:rsidRPr="00124C53">
        <w:rPr>
          <w:lang w:val="lv-LV"/>
        </w:rPr>
        <w:t>08.2022.</w:t>
      </w:r>
      <w:r w:rsidR="00D04174" w:rsidRPr="00124C53">
        <w:rPr>
          <w:lang w:val="lv-LV"/>
        </w:rPr>
        <w:t xml:space="preserve">                                                                                                                            </w:t>
      </w:r>
      <w:r w:rsidR="002964F8" w:rsidRPr="00124C53">
        <w:rPr>
          <w:lang w:val="lv-LV"/>
        </w:rPr>
        <w:t xml:space="preserve">Nr. </w:t>
      </w:r>
      <w:r w:rsidR="006C3DAE" w:rsidRPr="00124C53">
        <w:rPr>
          <w:lang w:val="lv-LV"/>
        </w:rPr>
        <w:t>12.</w:t>
      </w:r>
      <w:r w:rsidRPr="00124C53">
        <w:rPr>
          <w:lang w:val="lv-LV"/>
        </w:rPr>
        <w:t>10</w:t>
      </w:r>
      <w:r w:rsidR="00D04174" w:rsidRPr="00124C53">
        <w:rPr>
          <w:lang w:val="lv-LV"/>
        </w:rPr>
        <w:t>.</w:t>
      </w:r>
    </w:p>
    <w:p w14:paraId="54D6A63A" w14:textId="6C91D5DE" w:rsidR="002964F8" w:rsidRPr="00124C53" w:rsidRDefault="002964F8" w:rsidP="00F804DE">
      <w:pPr>
        <w:widowControl w:val="0"/>
        <w:autoSpaceDE w:val="0"/>
        <w:autoSpaceDN w:val="0"/>
        <w:adjustRightInd w:val="0"/>
        <w:spacing w:line="276" w:lineRule="auto"/>
        <w:jc w:val="center"/>
        <w:rPr>
          <w:lang w:val="lv-LV"/>
        </w:rPr>
      </w:pPr>
    </w:p>
    <w:p w14:paraId="31C69AEA" w14:textId="77777777" w:rsidR="002964F8" w:rsidRPr="00124C53" w:rsidRDefault="002964F8" w:rsidP="00F804DE">
      <w:pPr>
        <w:widowControl w:val="0"/>
        <w:autoSpaceDE w:val="0"/>
        <w:autoSpaceDN w:val="0"/>
        <w:adjustRightInd w:val="0"/>
        <w:spacing w:line="276" w:lineRule="auto"/>
        <w:jc w:val="center"/>
        <w:rPr>
          <w:b/>
          <w:sz w:val="22"/>
          <w:szCs w:val="22"/>
          <w:lang w:val="lv-LV"/>
        </w:rPr>
      </w:pPr>
    </w:p>
    <w:p w14:paraId="39950A12" w14:textId="51D78A04" w:rsidR="00BE54EA" w:rsidRPr="00124C53" w:rsidRDefault="00F804DE" w:rsidP="00F804DE">
      <w:pPr>
        <w:widowControl w:val="0"/>
        <w:autoSpaceDE w:val="0"/>
        <w:autoSpaceDN w:val="0"/>
        <w:adjustRightInd w:val="0"/>
        <w:spacing w:line="276" w:lineRule="auto"/>
        <w:jc w:val="center"/>
        <w:rPr>
          <w:b/>
          <w:sz w:val="22"/>
          <w:szCs w:val="22"/>
          <w:lang w:val="lv-LV"/>
        </w:rPr>
      </w:pPr>
      <w:r w:rsidRPr="00124C53">
        <w:rPr>
          <w:b/>
          <w:sz w:val="22"/>
          <w:szCs w:val="22"/>
          <w:lang w:val="lv-LV"/>
        </w:rPr>
        <w:t>KĀRTĪBA,</w:t>
      </w:r>
    </w:p>
    <w:p w14:paraId="25B03114" w14:textId="21A7FC8F" w:rsidR="00F804DE" w:rsidRPr="00124C53" w:rsidRDefault="00F804DE" w:rsidP="00F804DE">
      <w:pPr>
        <w:widowControl w:val="0"/>
        <w:autoSpaceDE w:val="0"/>
        <w:autoSpaceDN w:val="0"/>
        <w:adjustRightInd w:val="0"/>
        <w:spacing w:line="276" w:lineRule="auto"/>
        <w:jc w:val="center"/>
        <w:rPr>
          <w:b/>
          <w:sz w:val="22"/>
          <w:szCs w:val="22"/>
          <w:lang w:val="lv-LV"/>
        </w:rPr>
      </w:pPr>
      <w:r w:rsidRPr="00124C53">
        <w:rPr>
          <w:b/>
          <w:sz w:val="22"/>
          <w:szCs w:val="22"/>
          <w:lang w:val="lv-LV"/>
        </w:rPr>
        <w:t xml:space="preserve">KĀDĀ TIEK VĒRTĒTI ULBROKAS VIDUSSKOLAS </w:t>
      </w:r>
      <w:r w:rsidR="006B1777" w:rsidRPr="00124C53">
        <w:rPr>
          <w:b/>
          <w:sz w:val="22"/>
          <w:szCs w:val="22"/>
          <w:lang w:val="lv-LV"/>
        </w:rPr>
        <w:t>IZGLĪTOJAMO</w:t>
      </w:r>
    </w:p>
    <w:p w14:paraId="73578C40" w14:textId="77777777" w:rsidR="00F804DE" w:rsidRPr="00124C53" w:rsidRDefault="00F804DE" w:rsidP="00F804DE">
      <w:pPr>
        <w:widowControl w:val="0"/>
        <w:autoSpaceDE w:val="0"/>
        <w:autoSpaceDN w:val="0"/>
        <w:adjustRightInd w:val="0"/>
        <w:spacing w:line="276" w:lineRule="auto"/>
        <w:jc w:val="center"/>
        <w:rPr>
          <w:b/>
          <w:sz w:val="22"/>
          <w:szCs w:val="22"/>
          <w:lang w:val="lv-LV"/>
        </w:rPr>
      </w:pPr>
      <w:r w:rsidRPr="00124C53">
        <w:rPr>
          <w:b/>
          <w:sz w:val="22"/>
          <w:szCs w:val="22"/>
          <w:lang w:val="lv-LV"/>
        </w:rPr>
        <w:t>MĀCĪBU SASNIEGUMI</w:t>
      </w:r>
    </w:p>
    <w:p w14:paraId="00AC781A" w14:textId="77777777" w:rsidR="00F804DE" w:rsidRPr="00124C53" w:rsidRDefault="00F804DE" w:rsidP="00F804DE">
      <w:pPr>
        <w:widowControl w:val="0"/>
        <w:autoSpaceDE w:val="0"/>
        <w:autoSpaceDN w:val="0"/>
        <w:adjustRightInd w:val="0"/>
        <w:spacing w:line="276" w:lineRule="auto"/>
        <w:jc w:val="center"/>
        <w:rPr>
          <w:b/>
          <w:sz w:val="22"/>
          <w:szCs w:val="22"/>
          <w:lang w:val="lv-LV"/>
        </w:rPr>
      </w:pPr>
    </w:p>
    <w:p w14:paraId="1358A249" w14:textId="30C395C2" w:rsidR="00BE54EA" w:rsidRPr="00124C53" w:rsidRDefault="00F804DE" w:rsidP="006B1777">
      <w:pPr>
        <w:widowControl w:val="0"/>
        <w:autoSpaceDE w:val="0"/>
        <w:autoSpaceDN w:val="0"/>
        <w:adjustRightInd w:val="0"/>
        <w:spacing w:line="276" w:lineRule="auto"/>
        <w:ind w:left="3969"/>
        <w:jc w:val="both"/>
        <w:rPr>
          <w:i/>
          <w:sz w:val="22"/>
          <w:szCs w:val="22"/>
          <w:lang w:val="lv-LV"/>
        </w:rPr>
      </w:pPr>
      <w:r w:rsidRPr="00124C53">
        <w:rPr>
          <w:i/>
          <w:sz w:val="22"/>
          <w:szCs w:val="22"/>
          <w:lang w:val="lv-LV"/>
        </w:rPr>
        <w:t xml:space="preserve"> </w:t>
      </w:r>
      <w:r w:rsidR="00BE54EA" w:rsidRPr="00124C53">
        <w:rPr>
          <w:i/>
          <w:sz w:val="22"/>
          <w:szCs w:val="22"/>
          <w:lang w:val="lv-LV"/>
        </w:rPr>
        <w:t xml:space="preserve">Izdota saskaņā ar </w:t>
      </w:r>
      <w:r w:rsidR="001759F4" w:rsidRPr="00124C53">
        <w:rPr>
          <w:i/>
          <w:sz w:val="22"/>
          <w:szCs w:val="22"/>
          <w:lang w:val="lv-LV"/>
        </w:rPr>
        <w:t>Vispārējā izglītības likuma 10.panta trešās daļas 2.punktu,</w:t>
      </w:r>
      <w:r w:rsidR="00E80C09" w:rsidRPr="00124C53">
        <w:rPr>
          <w:i/>
          <w:sz w:val="22"/>
          <w:szCs w:val="22"/>
          <w:lang w:val="lv-LV"/>
        </w:rPr>
        <w:t xml:space="preserve"> </w:t>
      </w:r>
      <w:r w:rsidR="00AA6531" w:rsidRPr="00124C53">
        <w:rPr>
          <w:i/>
          <w:sz w:val="22"/>
          <w:szCs w:val="22"/>
          <w:lang w:val="lv-LV"/>
        </w:rPr>
        <w:t xml:space="preserve">27.11.2018. </w:t>
      </w:r>
      <w:r w:rsidR="00AA6531" w:rsidRPr="00124C53">
        <w:rPr>
          <w:i/>
          <w:sz w:val="22"/>
          <w:szCs w:val="22"/>
          <w:shd w:val="clear" w:color="auto" w:fill="FFFFFF"/>
          <w:lang w:val="lv-LV"/>
        </w:rPr>
        <w:t>MK noteikumiem Nr.747 “Noteikumi par valsts pamatizglītības standartu un pamatizglītības programmu paraugiem”, 03.09.2019. MK noteikumiem Nr.416 “Noteikumi par valsts vispārējās vidējās izglītības standartu un vispārējās vidējās izglītības programmu paraugiem”</w:t>
      </w:r>
      <w:r w:rsidR="00664522" w:rsidRPr="00124C53">
        <w:rPr>
          <w:i/>
          <w:sz w:val="22"/>
          <w:szCs w:val="22"/>
          <w:shd w:val="clear" w:color="auto" w:fill="FFFFFF"/>
          <w:lang w:val="lv-LV"/>
        </w:rPr>
        <w:t>.</w:t>
      </w:r>
    </w:p>
    <w:p w14:paraId="1E53B52A" w14:textId="77777777" w:rsidR="00DC6396" w:rsidRPr="00124C53" w:rsidRDefault="00DC6396" w:rsidP="006C19B3">
      <w:pPr>
        <w:widowControl w:val="0"/>
        <w:autoSpaceDE w:val="0"/>
        <w:autoSpaceDN w:val="0"/>
        <w:adjustRightInd w:val="0"/>
        <w:spacing w:line="276" w:lineRule="auto"/>
        <w:ind w:left="2410"/>
        <w:jc w:val="both"/>
        <w:rPr>
          <w:b/>
          <w:i/>
          <w:sz w:val="28"/>
          <w:szCs w:val="28"/>
          <w:lang w:val="lv-LV"/>
        </w:rPr>
      </w:pPr>
    </w:p>
    <w:p w14:paraId="1E27C2D6" w14:textId="245D627F" w:rsidR="008B6AEC" w:rsidRPr="00124C53" w:rsidRDefault="00352EAD" w:rsidP="00130938">
      <w:pPr>
        <w:pStyle w:val="Sarakstarindkopa"/>
        <w:keepNext/>
        <w:widowControl w:val="0"/>
        <w:numPr>
          <w:ilvl w:val="0"/>
          <w:numId w:val="25"/>
        </w:numPr>
        <w:autoSpaceDE w:val="0"/>
        <w:autoSpaceDN w:val="0"/>
        <w:adjustRightInd w:val="0"/>
        <w:spacing w:line="276" w:lineRule="auto"/>
        <w:jc w:val="center"/>
        <w:rPr>
          <w:b/>
          <w:bCs/>
          <w:lang w:val="lv-LV"/>
        </w:rPr>
      </w:pPr>
      <w:r w:rsidRPr="00124C53">
        <w:rPr>
          <w:b/>
          <w:bCs/>
          <w:lang w:val="lv-LV"/>
        </w:rPr>
        <w:t>Vispārīgi</w:t>
      </w:r>
      <w:r w:rsidR="00AA6531" w:rsidRPr="00124C53">
        <w:rPr>
          <w:b/>
          <w:bCs/>
          <w:lang w:val="lv-LV"/>
        </w:rPr>
        <w:t>e jautājumi.</w:t>
      </w:r>
    </w:p>
    <w:p w14:paraId="766A5565" w14:textId="77777777" w:rsidR="00BE54EA" w:rsidRPr="00124C53" w:rsidRDefault="00BE54EA" w:rsidP="008B6AEC">
      <w:pPr>
        <w:keepNext/>
        <w:widowControl w:val="0"/>
        <w:autoSpaceDE w:val="0"/>
        <w:autoSpaceDN w:val="0"/>
        <w:adjustRightInd w:val="0"/>
        <w:spacing w:line="276" w:lineRule="auto"/>
        <w:jc w:val="center"/>
        <w:rPr>
          <w:b/>
          <w:bCs/>
          <w:lang w:val="lv-LV"/>
        </w:rPr>
      </w:pPr>
    </w:p>
    <w:p w14:paraId="4B0CDF97" w14:textId="0677430F" w:rsidR="00FA77AD" w:rsidRPr="00124C53" w:rsidRDefault="00FA77AD" w:rsidP="004370BA">
      <w:pPr>
        <w:pStyle w:val="Sarakstarindkopa"/>
        <w:widowControl w:val="0"/>
        <w:numPr>
          <w:ilvl w:val="0"/>
          <w:numId w:val="26"/>
        </w:numPr>
        <w:tabs>
          <w:tab w:val="left" w:pos="142"/>
          <w:tab w:val="left" w:pos="374"/>
        </w:tabs>
        <w:autoSpaceDE w:val="0"/>
        <w:autoSpaceDN w:val="0"/>
        <w:adjustRightInd w:val="0"/>
        <w:spacing w:line="276" w:lineRule="auto"/>
        <w:jc w:val="both"/>
        <w:rPr>
          <w:lang w:val="lv-LV"/>
        </w:rPr>
      </w:pPr>
      <w:r w:rsidRPr="00124C53">
        <w:rPr>
          <w:lang w:val="lv-LV"/>
        </w:rPr>
        <w:t>Kārtībā lietotie termini:</w:t>
      </w:r>
    </w:p>
    <w:p w14:paraId="76E22F7B" w14:textId="6501085A" w:rsidR="00896C8B" w:rsidRPr="00124C53" w:rsidRDefault="00896C8B" w:rsidP="00664482">
      <w:pPr>
        <w:pStyle w:val="Sarakstarindkopa"/>
        <w:widowControl w:val="0"/>
        <w:tabs>
          <w:tab w:val="left" w:pos="142"/>
          <w:tab w:val="left" w:pos="374"/>
        </w:tabs>
        <w:autoSpaceDE w:val="0"/>
        <w:autoSpaceDN w:val="0"/>
        <w:adjustRightInd w:val="0"/>
        <w:spacing w:line="276" w:lineRule="auto"/>
        <w:jc w:val="both"/>
        <w:rPr>
          <w:lang w:val="lv-LV"/>
        </w:rPr>
      </w:pPr>
      <w:r w:rsidRPr="00124C53">
        <w:rPr>
          <w:b/>
          <w:lang w:val="lv-LV"/>
        </w:rPr>
        <w:t xml:space="preserve">Atgriezeniskā saite - </w:t>
      </w:r>
      <w:r w:rsidRPr="00124C53">
        <w:rPr>
          <w:lang w:val="lv-LV"/>
        </w:rPr>
        <w:t xml:space="preserve">paņēmiens pedagoģiskā procesa pilnveidei – pamatojoties uz atziņām, kas iegūtas, regulāri novērtējot pedagoģiskā procesa rezultātus, izdara secinājumus par šā procesa kvalitāti, un šos secinājumus dara zināmus mutiski un/vai rakstiski: atzīme, </w:t>
      </w:r>
      <w:r w:rsidRPr="00124C53">
        <w:rPr>
          <w:lang w:val="lv-LV"/>
        </w:rPr>
        <w:lastRenderedPageBreak/>
        <w:t>skaidrojums par atzīmi, vērtējuma kritērijiem.</w:t>
      </w:r>
    </w:p>
    <w:p w14:paraId="73AA6306" w14:textId="6046A531" w:rsidR="00A33B16" w:rsidRPr="00124C53" w:rsidRDefault="00A33B16" w:rsidP="00664482">
      <w:pPr>
        <w:pStyle w:val="Sarakstarindkopa"/>
        <w:widowControl w:val="0"/>
        <w:tabs>
          <w:tab w:val="left" w:pos="142"/>
          <w:tab w:val="left" w:pos="374"/>
        </w:tabs>
        <w:autoSpaceDE w:val="0"/>
        <w:autoSpaceDN w:val="0"/>
        <w:adjustRightInd w:val="0"/>
        <w:spacing w:line="276" w:lineRule="auto"/>
        <w:jc w:val="both"/>
        <w:rPr>
          <w:lang w:val="lv-LV"/>
        </w:rPr>
      </w:pPr>
      <w:r w:rsidRPr="00124C53">
        <w:rPr>
          <w:b/>
          <w:lang w:val="lv-LV"/>
        </w:rPr>
        <w:t>Diagnosticējošā vērtēšana –</w:t>
      </w:r>
      <w:r w:rsidRPr="00124C53">
        <w:rPr>
          <w:lang w:val="lv-LV"/>
        </w:rPr>
        <w:t xml:space="preserve"> vērtēšana, lai izvērtētu izglītojamā mācīšanās stiprās un vājās puses un noskaidrotu nepieciešamo atbalstu.</w:t>
      </w:r>
    </w:p>
    <w:p w14:paraId="2C628CDD" w14:textId="59E1B7D4" w:rsidR="006B1777" w:rsidRPr="00124C53" w:rsidRDefault="006B1777" w:rsidP="006B1777">
      <w:pPr>
        <w:pStyle w:val="Sarakstarindkopa"/>
        <w:widowControl w:val="0"/>
        <w:tabs>
          <w:tab w:val="left" w:pos="142"/>
          <w:tab w:val="left" w:pos="374"/>
        </w:tabs>
        <w:autoSpaceDE w:val="0"/>
        <w:autoSpaceDN w:val="0"/>
        <w:adjustRightInd w:val="0"/>
        <w:spacing w:line="276" w:lineRule="auto"/>
        <w:jc w:val="both"/>
        <w:rPr>
          <w:lang w:val="lv-LV"/>
        </w:rPr>
      </w:pPr>
      <w:r w:rsidRPr="00124C53">
        <w:rPr>
          <w:b/>
          <w:lang w:val="lv-LV"/>
        </w:rPr>
        <w:t>D</w:t>
      </w:r>
      <w:r w:rsidR="00896C8B" w:rsidRPr="00124C53">
        <w:rPr>
          <w:b/>
          <w:lang w:val="lv-LV"/>
        </w:rPr>
        <w:t>iferencēta pieeja</w:t>
      </w:r>
      <w:r w:rsidRPr="00124C53">
        <w:rPr>
          <w:b/>
          <w:lang w:val="lv-LV"/>
        </w:rPr>
        <w:t xml:space="preserve"> -</w:t>
      </w:r>
      <w:r w:rsidR="00896C8B" w:rsidRPr="00124C53">
        <w:rPr>
          <w:b/>
          <w:lang w:val="lv-LV"/>
        </w:rPr>
        <w:t xml:space="preserve"> </w:t>
      </w:r>
      <w:r w:rsidR="00896C8B" w:rsidRPr="00124C53">
        <w:rPr>
          <w:lang w:val="lv-LV"/>
        </w:rPr>
        <w:t>mācību princips, kas paredz nepieciešamību un iespējamību mācību procesu pielāgot izglītojamā vajadzībām, interesēm, spējām.</w:t>
      </w:r>
    </w:p>
    <w:p w14:paraId="435630DC" w14:textId="4A27081A" w:rsidR="00A33B16" w:rsidRPr="00124C53" w:rsidRDefault="00A33B16" w:rsidP="006B1777">
      <w:pPr>
        <w:pStyle w:val="Sarakstarindkopa"/>
        <w:widowControl w:val="0"/>
        <w:tabs>
          <w:tab w:val="left" w:pos="142"/>
          <w:tab w:val="left" w:pos="374"/>
        </w:tabs>
        <w:autoSpaceDE w:val="0"/>
        <w:autoSpaceDN w:val="0"/>
        <w:adjustRightInd w:val="0"/>
        <w:spacing w:line="276" w:lineRule="auto"/>
        <w:jc w:val="both"/>
        <w:rPr>
          <w:lang w:val="lv-LV"/>
        </w:rPr>
      </w:pPr>
      <w:proofErr w:type="spellStart"/>
      <w:r w:rsidRPr="00124C53">
        <w:rPr>
          <w:b/>
          <w:lang w:val="lv-LV"/>
        </w:rPr>
        <w:t>Formatīvā</w:t>
      </w:r>
      <w:proofErr w:type="spellEnd"/>
      <w:r w:rsidRPr="00124C53">
        <w:rPr>
          <w:b/>
          <w:lang w:val="lv-LV"/>
        </w:rPr>
        <w:t xml:space="preserve"> vērtēšana -</w:t>
      </w:r>
      <w:r w:rsidRPr="00124C53">
        <w:rPr>
          <w:lang w:val="lv-LV"/>
        </w:rPr>
        <w:t xml:space="preserve"> </w:t>
      </w:r>
      <w:r w:rsidRPr="00124C53">
        <w:rPr>
          <w:bCs/>
          <w:lang w:val="lv-LV"/>
        </w:rPr>
        <w:t>nepārtraukta ikdienas mācību procesa sastāvdaļa, kas nodrošina izglītojamajam un pedagogam atgriezenisko saiti par izglītojamā tā brīža sniegumu pret plānotajiem sasniedzamajiem rezultātiem.</w:t>
      </w:r>
    </w:p>
    <w:p w14:paraId="1E29D480" w14:textId="777189D2" w:rsidR="006B1777" w:rsidRPr="00124C53" w:rsidRDefault="006B1777" w:rsidP="004370BA">
      <w:pPr>
        <w:pStyle w:val="Sarakstarindkopa"/>
        <w:widowControl w:val="0"/>
        <w:tabs>
          <w:tab w:val="left" w:pos="142"/>
          <w:tab w:val="left" w:pos="374"/>
        </w:tabs>
        <w:autoSpaceDE w:val="0"/>
        <w:autoSpaceDN w:val="0"/>
        <w:adjustRightInd w:val="0"/>
        <w:spacing w:line="276" w:lineRule="auto"/>
        <w:jc w:val="both"/>
        <w:rPr>
          <w:b/>
          <w:lang w:val="lv-LV"/>
        </w:rPr>
      </w:pPr>
      <w:r w:rsidRPr="00124C53">
        <w:rPr>
          <w:b/>
          <w:lang w:val="lv-LV"/>
        </w:rPr>
        <w:t>Individualiz</w:t>
      </w:r>
      <w:r w:rsidR="00896C8B" w:rsidRPr="00124C53">
        <w:rPr>
          <w:b/>
          <w:lang w:val="lv-LV"/>
        </w:rPr>
        <w:t xml:space="preserve">ēta  pieeja - </w:t>
      </w:r>
      <w:r w:rsidR="00896C8B" w:rsidRPr="00124C53">
        <w:rPr>
          <w:lang w:val="lv-LV"/>
        </w:rPr>
        <w:t>prasība ievērot izglītojamā mācīšanās stila īpatnības, vajadzības un spējas, attīstības, iepriekšējo zināšanu un pieredzes līmeni, izvirzot mācību mērķus un uzdevumus, izvēloties metodes, darba organizāciju un materiālus izglītības procesā un programmu izstrādē atbilstoši katra izglītojamā reālajām iespējām.</w:t>
      </w:r>
    </w:p>
    <w:p w14:paraId="285450E5" w14:textId="5424ADBB" w:rsidR="00FA77AD" w:rsidRPr="00124C53" w:rsidRDefault="00FA77AD" w:rsidP="004370BA">
      <w:pPr>
        <w:pStyle w:val="Sarakstarindkopa"/>
        <w:widowControl w:val="0"/>
        <w:tabs>
          <w:tab w:val="left" w:pos="142"/>
          <w:tab w:val="left" w:pos="374"/>
        </w:tabs>
        <w:autoSpaceDE w:val="0"/>
        <w:autoSpaceDN w:val="0"/>
        <w:adjustRightInd w:val="0"/>
        <w:spacing w:line="276" w:lineRule="auto"/>
        <w:jc w:val="both"/>
        <w:rPr>
          <w:lang w:val="lv-LV"/>
        </w:rPr>
      </w:pPr>
      <w:r w:rsidRPr="00124C53">
        <w:rPr>
          <w:b/>
          <w:lang w:val="lv-LV"/>
        </w:rPr>
        <w:t>Izglītojamais</w:t>
      </w:r>
      <w:r w:rsidRPr="00124C53">
        <w:rPr>
          <w:lang w:val="lv-LV"/>
        </w:rPr>
        <w:t xml:space="preserve"> - skolēns, kas apgūst izglītības programmu izglītības iestādē</w:t>
      </w:r>
      <w:r w:rsidR="00FD0810" w:rsidRPr="00124C53">
        <w:rPr>
          <w:lang w:val="lv-LV"/>
        </w:rPr>
        <w:t>.</w:t>
      </w:r>
      <w:r w:rsidRPr="00124C53">
        <w:rPr>
          <w:lang w:val="lv-LV"/>
        </w:rPr>
        <w:t xml:space="preserve"> </w:t>
      </w:r>
    </w:p>
    <w:p w14:paraId="186E115A" w14:textId="30F3B72F" w:rsidR="00664482" w:rsidRPr="00124C53" w:rsidRDefault="00664482" w:rsidP="00896C8B">
      <w:pPr>
        <w:pStyle w:val="Sarakstarindkopa"/>
        <w:widowControl w:val="0"/>
        <w:tabs>
          <w:tab w:val="left" w:pos="142"/>
          <w:tab w:val="left" w:pos="374"/>
        </w:tabs>
        <w:autoSpaceDE w:val="0"/>
        <w:autoSpaceDN w:val="0"/>
        <w:adjustRightInd w:val="0"/>
        <w:spacing w:line="276" w:lineRule="auto"/>
        <w:jc w:val="both"/>
        <w:rPr>
          <w:lang w:val="lv-LV"/>
        </w:rPr>
      </w:pPr>
      <w:r w:rsidRPr="00124C53">
        <w:rPr>
          <w:b/>
          <w:lang w:val="lv-LV"/>
        </w:rPr>
        <w:t>Kurss –</w:t>
      </w:r>
      <w:r w:rsidR="00896C8B" w:rsidRPr="00124C53">
        <w:rPr>
          <w:b/>
          <w:lang w:val="lv-LV"/>
        </w:rPr>
        <w:t xml:space="preserve"> </w:t>
      </w:r>
      <w:r w:rsidR="00787C36" w:rsidRPr="00124C53">
        <w:rPr>
          <w:lang w:val="lv-LV"/>
        </w:rPr>
        <w:t>noteiktā apjomā organizēts mācību programmai atbilstošu zināšanu, prasmju un kompetenču kopums, kam ir definēti sasniedzamie rezultāti, par kuru sasniegšanu tiek piešķirts vērtējums.</w:t>
      </w:r>
    </w:p>
    <w:p w14:paraId="3801B056" w14:textId="5EFD2943" w:rsidR="00664482" w:rsidRPr="00124C53" w:rsidRDefault="00664482" w:rsidP="002C58E7">
      <w:pPr>
        <w:pStyle w:val="Sarakstarindkopa"/>
        <w:widowControl w:val="0"/>
        <w:tabs>
          <w:tab w:val="left" w:pos="142"/>
          <w:tab w:val="left" w:pos="374"/>
        </w:tabs>
        <w:autoSpaceDE w:val="0"/>
        <w:autoSpaceDN w:val="0"/>
        <w:adjustRightInd w:val="0"/>
        <w:spacing w:line="276" w:lineRule="auto"/>
        <w:jc w:val="both"/>
        <w:rPr>
          <w:lang w:val="lv-LV"/>
        </w:rPr>
      </w:pPr>
      <w:r w:rsidRPr="00124C53">
        <w:rPr>
          <w:b/>
          <w:lang w:val="lv-LV"/>
        </w:rPr>
        <w:t>Noslēguma vērtējums –</w:t>
      </w:r>
      <w:r w:rsidR="00787C36" w:rsidRPr="00124C53">
        <w:rPr>
          <w:b/>
          <w:lang w:val="lv-LV"/>
        </w:rPr>
        <w:t xml:space="preserve"> </w:t>
      </w:r>
      <w:r w:rsidR="002C58E7" w:rsidRPr="00124C53">
        <w:rPr>
          <w:lang w:val="lv-LV"/>
        </w:rPr>
        <w:t>rezultātu apkopojums attiecībā pret plānotiem sasniedzamajiem rezultātiem mācīšanās posma noslēgumā – semestrī, gadā, kursā.</w:t>
      </w:r>
    </w:p>
    <w:p w14:paraId="167A6DD4" w14:textId="3928C16F" w:rsidR="00664482" w:rsidRPr="00124C53" w:rsidRDefault="00664482" w:rsidP="002C58E7">
      <w:pPr>
        <w:pStyle w:val="Sarakstarindkopa"/>
        <w:widowControl w:val="0"/>
        <w:tabs>
          <w:tab w:val="left" w:pos="142"/>
          <w:tab w:val="left" w:pos="374"/>
        </w:tabs>
        <w:autoSpaceDE w:val="0"/>
        <w:autoSpaceDN w:val="0"/>
        <w:adjustRightInd w:val="0"/>
        <w:spacing w:line="276" w:lineRule="auto"/>
        <w:jc w:val="both"/>
        <w:rPr>
          <w:lang w:val="lv-LV"/>
        </w:rPr>
      </w:pPr>
      <w:r w:rsidRPr="00124C53">
        <w:rPr>
          <w:b/>
          <w:lang w:val="lv-LV"/>
        </w:rPr>
        <w:t>Sasniedzamais rezultāts –</w:t>
      </w:r>
      <w:r w:rsidR="002C58E7" w:rsidRPr="00124C53">
        <w:rPr>
          <w:b/>
          <w:lang w:val="lv-LV"/>
        </w:rPr>
        <w:t xml:space="preserve"> </w:t>
      </w:r>
      <w:r w:rsidR="002C58E7" w:rsidRPr="00124C53">
        <w:rPr>
          <w:lang w:val="lv-LV"/>
        </w:rPr>
        <w:t>formulējums par to, ko mācību procesā izglītojamais zina, izprot un spēj darīt pēc attiecīgu mācību pabeigšanas, un tie ir definēti zināšanu, prasmju un kompetenču izteiksmē.</w:t>
      </w:r>
    </w:p>
    <w:p w14:paraId="2C626BB0" w14:textId="012DE3CC" w:rsidR="00A33B16" w:rsidRPr="00124C53" w:rsidRDefault="00A33B16" w:rsidP="00A33B16">
      <w:pPr>
        <w:pStyle w:val="Sarakstarindkopa"/>
        <w:widowControl w:val="0"/>
        <w:tabs>
          <w:tab w:val="left" w:pos="142"/>
          <w:tab w:val="left" w:pos="374"/>
        </w:tabs>
        <w:autoSpaceDE w:val="0"/>
        <w:autoSpaceDN w:val="0"/>
        <w:adjustRightInd w:val="0"/>
        <w:spacing w:line="276" w:lineRule="auto"/>
        <w:jc w:val="both"/>
        <w:rPr>
          <w:lang w:val="lv-LV"/>
        </w:rPr>
      </w:pPr>
      <w:proofErr w:type="spellStart"/>
      <w:r w:rsidRPr="00124C53">
        <w:rPr>
          <w:b/>
          <w:lang w:val="lv-LV"/>
        </w:rPr>
        <w:t>Summatīvā</w:t>
      </w:r>
      <w:proofErr w:type="spellEnd"/>
      <w:r w:rsidRPr="00124C53">
        <w:rPr>
          <w:b/>
          <w:lang w:val="lv-LV"/>
        </w:rPr>
        <w:t xml:space="preserve"> vērtēšana –</w:t>
      </w:r>
      <w:r w:rsidRPr="00124C53">
        <w:rPr>
          <w:lang w:val="lv-LV"/>
        </w:rPr>
        <w:t xml:space="preserve"> mācīšanās posma (piem., temata, temata daļas, apjomīgu darbu, semestra, kursa, izglītības pakāpes) noslēgumā organizēta vērtēšana, lai novērtētu un dokumentētu skolēna mācīšanās rezultātu.</w:t>
      </w:r>
      <w:r w:rsidR="00664482" w:rsidRPr="00124C53">
        <w:rPr>
          <w:lang w:val="lv-LV"/>
        </w:rPr>
        <w:t xml:space="preserve">          </w:t>
      </w:r>
      <w:r w:rsidR="00896C8B" w:rsidRPr="00124C53">
        <w:rPr>
          <w:lang w:val="lv-LV"/>
        </w:rPr>
        <w:t xml:space="preserve">  </w:t>
      </w:r>
    </w:p>
    <w:p w14:paraId="72CB123A" w14:textId="456770E2" w:rsidR="00976BFB" w:rsidRPr="00124C53" w:rsidRDefault="00976BFB" w:rsidP="00A33B16">
      <w:pPr>
        <w:pStyle w:val="Sarakstarindkopa"/>
        <w:widowControl w:val="0"/>
        <w:tabs>
          <w:tab w:val="left" w:pos="142"/>
          <w:tab w:val="left" w:pos="374"/>
        </w:tabs>
        <w:autoSpaceDE w:val="0"/>
        <w:autoSpaceDN w:val="0"/>
        <w:adjustRightInd w:val="0"/>
        <w:spacing w:line="276" w:lineRule="auto"/>
        <w:jc w:val="both"/>
        <w:rPr>
          <w:lang w:val="lv-LV"/>
        </w:rPr>
      </w:pPr>
      <w:r w:rsidRPr="00124C53">
        <w:rPr>
          <w:b/>
          <w:lang w:val="lv-LV"/>
        </w:rPr>
        <w:t>Vērtēšanas krit</w:t>
      </w:r>
      <w:r w:rsidR="00FD0810" w:rsidRPr="00124C53">
        <w:rPr>
          <w:b/>
          <w:lang w:val="lv-LV"/>
        </w:rPr>
        <w:t>ēriji -</w:t>
      </w:r>
      <w:r w:rsidR="007E5001" w:rsidRPr="00124C53">
        <w:rPr>
          <w:lang w:val="lv-LV"/>
        </w:rPr>
        <w:t xml:space="preserve">  noteicoši, būtiski rādītāji, pēc kuriem vērtē izglītojamā iegūtās</w:t>
      </w:r>
    </w:p>
    <w:p w14:paraId="48D96934" w14:textId="3CE10B52" w:rsidR="00FA77AD" w:rsidRPr="00124C53" w:rsidRDefault="00424B40" w:rsidP="004370BA">
      <w:pPr>
        <w:pStyle w:val="Sarakstarindkopa"/>
        <w:widowControl w:val="0"/>
        <w:tabs>
          <w:tab w:val="left" w:pos="142"/>
          <w:tab w:val="left" w:pos="374"/>
        </w:tabs>
        <w:autoSpaceDE w:val="0"/>
        <w:autoSpaceDN w:val="0"/>
        <w:adjustRightInd w:val="0"/>
        <w:spacing w:line="276" w:lineRule="auto"/>
        <w:jc w:val="both"/>
        <w:rPr>
          <w:lang w:val="lv-LV"/>
        </w:rPr>
      </w:pPr>
      <w:r w:rsidRPr="00124C53">
        <w:rPr>
          <w:lang w:val="lv-LV"/>
        </w:rPr>
        <w:t>zināšanas, prasmes, kompetences attiecībā pret sasniedzamo rezultātu.</w:t>
      </w:r>
    </w:p>
    <w:p w14:paraId="47BA9A6D" w14:textId="2F4527F9" w:rsidR="00130938" w:rsidRPr="00124C53" w:rsidRDefault="00AA6531" w:rsidP="004370BA">
      <w:pPr>
        <w:pStyle w:val="Sarakstarindkopa"/>
        <w:widowControl w:val="0"/>
        <w:numPr>
          <w:ilvl w:val="0"/>
          <w:numId w:val="26"/>
        </w:numPr>
        <w:tabs>
          <w:tab w:val="left" w:pos="142"/>
          <w:tab w:val="left" w:pos="374"/>
        </w:tabs>
        <w:autoSpaceDE w:val="0"/>
        <w:autoSpaceDN w:val="0"/>
        <w:adjustRightInd w:val="0"/>
        <w:spacing w:line="276" w:lineRule="auto"/>
        <w:jc w:val="both"/>
        <w:rPr>
          <w:lang w:val="lv-LV"/>
        </w:rPr>
      </w:pPr>
      <w:r w:rsidRPr="00124C53">
        <w:rPr>
          <w:lang w:val="lv-LV"/>
        </w:rPr>
        <w:t xml:space="preserve">Kārtība nosaka izglītojamo mācību sasniegumu vērtēšanu </w:t>
      </w:r>
      <w:r w:rsidR="00130938" w:rsidRPr="00124C53">
        <w:rPr>
          <w:lang w:val="lv-LV"/>
        </w:rPr>
        <w:t>Ulbrokas</w:t>
      </w:r>
      <w:r w:rsidRPr="00124C53">
        <w:rPr>
          <w:lang w:val="lv-LV"/>
        </w:rPr>
        <w:t xml:space="preserve"> vidusskolā</w:t>
      </w:r>
      <w:r w:rsidR="00130938" w:rsidRPr="00124C53">
        <w:rPr>
          <w:lang w:val="lv-LV"/>
        </w:rPr>
        <w:t xml:space="preserve"> (turpmāk – Skola)</w:t>
      </w:r>
      <w:r w:rsidR="001734FE" w:rsidRPr="00124C53">
        <w:rPr>
          <w:lang w:val="lv-LV"/>
        </w:rPr>
        <w:t xml:space="preserve"> - </w:t>
      </w:r>
      <w:r w:rsidRPr="00124C53">
        <w:rPr>
          <w:lang w:val="lv-LV"/>
        </w:rPr>
        <w:t xml:space="preserve"> </w:t>
      </w:r>
      <w:r w:rsidR="001734FE" w:rsidRPr="00124C53">
        <w:rPr>
          <w:lang w:val="lv-LV"/>
        </w:rPr>
        <w:t>vērtēšanas pamatprincipus, vērtējumu atspoguļošanu, vērtējumu paziņošanas, vērtējumu uzlabošanas un apstrīdēšanas kārtību.</w:t>
      </w:r>
    </w:p>
    <w:p w14:paraId="440CE522" w14:textId="28F2D484" w:rsidR="004B153E" w:rsidRPr="00124C53" w:rsidRDefault="00AA6531" w:rsidP="004370BA">
      <w:pPr>
        <w:pStyle w:val="Sarakstarindkopa"/>
        <w:widowControl w:val="0"/>
        <w:numPr>
          <w:ilvl w:val="0"/>
          <w:numId w:val="26"/>
        </w:numPr>
        <w:tabs>
          <w:tab w:val="left" w:pos="142"/>
          <w:tab w:val="left" w:pos="374"/>
        </w:tabs>
        <w:autoSpaceDE w:val="0"/>
        <w:autoSpaceDN w:val="0"/>
        <w:adjustRightInd w:val="0"/>
        <w:spacing w:line="276" w:lineRule="auto"/>
        <w:jc w:val="both"/>
        <w:rPr>
          <w:lang w:val="lv-LV"/>
        </w:rPr>
      </w:pPr>
      <w:r w:rsidRPr="00124C53">
        <w:rPr>
          <w:lang w:val="lv-LV"/>
        </w:rPr>
        <w:t xml:space="preserve">Mācību gada sākumā klašu audzinātāji instruē izglītojamos un informē </w:t>
      </w:r>
      <w:r w:rsidR="00130938" w:rsidRPr="00124C53">
        <w:rPr>
          <w:lang w:val="lv-LV"/>
        </w:rPr>
        <w:t>izglītojamo likumiskos pārstāvjus</w:t>
      </w:r>
      <w:r w:rsidRPr="00124C53">
        <w:rPr>
          <w:lang w:val="lv-LV"/>
        </w:rPr>
        <w:t xml:space="preserve"> par izglītojamo mācību sasniegumu vērtēšanas kārtību.</w:t>
      </w:r>
    </w:p>
    <w:p w14:paraId="06CF8281" w14:textId="0477B023" w:rsidR="005D6AC9" w:rsidRPr="00124C53" w:rsidRDefault="005D6AC9" w:rsidP="004370BA">
      <w:pPr>
        <w:pStyle w:val="Sarakstarindkopa"/>
        <w:widowControl w:val="0"/>
        <w:numPr>
          <w:ilvl w:val="0"/>
          <w:numId w:val="26"/>
        </w:numPr>
        <w:tabs>
          <w:tab w:val="left" w:pos="142"/>
          <w:tab w:val="left" w:pos="374"/>
        </w:tabs>
        <w:autoSpaceDE w:val="0"/>
        <w:autoSpaceDN w:val="0"/>
        <w:adjustRightInd w:val="0"/>
        <w:spacing w:line="276" w:lineRule="auto"/>
        <w:jc w:val="both"/>
        <w:rPr>
          <w:lang w:val="lv-LV"/>
        </w:rPr>
      </w:pPr>
      <w:r w:rsidRPr="00124C53">
        <w:rPr>
          <w:lang w:val="lv-LV"/>
        </w:rPr>
        <w:t>Kārtība ir spēkā gan klātienē, gan attālināti organizētajā mācību darbā Skolā.</w:t>
      </w:r>
    </w:p>
    <w:p w14:paraId="215C6920" w14:textId="4881E6F5" w:rsidR="00130938" w:rsidRPr="00124C53" w:rsidRDefault="00130938" w:rsidP="004370BA">
      <w:pPr>
        <w:pStyle w:val="Sarakstarindkopa"/>
        <w:widowControl w:val="0"/>
        <w:numPr>
          <w:ilvl w:val="0"/>
          <w:numId w:val="26"/>
        </w:numPr>
        <w:tabs>
          <w:tab w:val="left" w:pos="142"/>
          <w:tab w:val="left" w:pos="374"/>
        </w:tabs>
        <w:autoSpaceDE w:val="0"/>
        <w:autoSpaceDN w:val="0"/>
        <w:adjustRightInd w:val="0"/>
        <w:spacing w:line="276" w:lineRule="auto"/>
        <w:jc w:val="both"/>
        <w:rPr>
          <w:lang w:val="lv-LV"/>
        </w:rPr>
      </w:pPr>
      <w:r w:rsidRPr="00124C53">
        <w:rPr>
          <w:lang w:val="lv-LV"/>
        </w:rPr>
        <w:t xml:space="preserve">Kārtība ir </w:t>
      </w:r>
      <w:r w:rsidR="001734FE" w:rsidRPr="00124C53">
        <w:rPr>
          <w:lang w:val="lv-LV"/>
        </w:rPr>
        <w:t>saistoša Skolas izglītojamajiem un</w:t>
      </w:r>
      <w:r w:rsidRPr="00124C53">
        <w:rPr>
          <w:lang w:val="lv-LV"/>
        </w:rPr>
        <w:t xml:space="preserve"> </w:t>
      </w:r>
      <w:r w:rsidR="00A33B16" w:rsidRPr="00124C53">
        <w:rPr>
          <w:lang w:val="lv-LV"/>
        </w:rPr>
        <w:t>mācību priekšmetu skolotājiem.</w:t>
      </w:r>
    </w:p>
    <w:p w14:paraId="42F76252" w14:textId="77777777" w:rsidR="00352EAD" w:rsidRPr="00124C53" w:rsidRDefault="00352EAD" w:rsidP="008B6AEC">
      <w:pPr>
        <w:widowControl w:val="0"/>
        <w:autoSpaceDE w:val="0"/>
        <w:autoSpaceDN w:val="0"/>
        <w:adjustRightInd w:val="0"/>
        <w:spacing w:line="276" w:lineRule="auto"/>
        <w:rPr>
          <w:b/>
          <w:bCs/>
          <w:lang w:val="lv-LV"/>
        </w:rPr>
      </w:pPr>
    </w:p>
    <w:p w14:paraId="2783AABF" w14:textId="77777777" w:rsidR="008B6AEC" w:rsidRPr="00124C53" w:rsidRDefault="008B6AEC" w:rsidP="008B6AEC">
      <w:pPr>
        <w:widowControl w:val="0"/>
        <w:autoSpaceDE w:val="0"/>
        <w:autoSpaceDN w:val="0"/>
        <w:adjustRightInd w:val="0"/>
        <w:spacing w:line="276" w:lineRule="auto"/>
        <w:rPr>
          <w:b/>
          <w:bCs/>
          <w:lang w:val="lv-LV"/>
        </w:rPr>
      </w:pPr>
    </w:p>
    <w:p w14:paraId="013A3BC1" w14:textId="417509AF" w:rsidR="004F0149" w:rsidRPr="00124C53" w:rsidRDefault="00C320B4" w:rsidP="00D26B39">
      <w:pPr>
        <w:pStyle w:val="Sarakstarindkopa"/>
        <w:widowControl w:val="0"/>
        <w:numPr>
          <w:ilvl w:val="0"/>
          <w:numId w:val="25"/>
        </w:numPr>
        <w:autoSpaceDE w:val="0"/>
        <w:autoSpaceDN w:val="0"/>
        <w:adjustRightInd w:val="0"/>
        <w:spacing w:line="276" w:lineRule="auto"/>
        <w:jc w:val="center"/>
        <w:rPr>
          <w:b/>
          <w:bCs/>
          <w:lang w:val="lv-LV"/>
        </w:rPr>
      </w:pPr>
      <w:r w:rsidRPr="00124C53">
        <w:rPr>
          <w:b/>
          <w:bCs/>
          <w:lang w:val="lv-LV"/>
        </w:rPr>
        <w:t>Vērtēšanas pamatprincipi</w:t>
      </w:r>
      <w:r w:rsidR="00424B40" w:rsidRPr="00124C53">
        <w:rPr>
          <w:b/>
          <w:bCs/>
          <w:lang w:val="lv-LV"/>
        </w:rPr>
        <w:t>.</w:t>
      </w:r>
    </w:p>
    <w:p w14:paraId="588A34D5" w14:textId="77777777" w:rsidR="00163BFE" w:rsidRPr="00124C53" w:rsidRDefault="00163BFE" w:rsidP="00163BFE">
      <w:pPr>
        <w:pStyle w:val="Sarakstarindkopa"/>
        <w:widowControl w:val="0"/>
        <w:autoSpaceDE w:val="0"/>
        <w:autoSpaceDN w:val="0"/>
        <w:adjustRightInd w:val="0"/>
        <w:spacing w:line="276" w:lineRule="auto"/>
        <w:ind w:left="1080"/>
        <w:rPr>
          <w:b/>
          <w:bCs/>
          <w:lang w:val="lv-LV"/>
        </w:rPr>
      </w:pPr>
    </w:p>
    <w:p w14:paraId="321310D7" w14:textId="761F0632" w:rsidR="00B62FF6" w:rsidRPr="00124C53" w:rsidRDefault="00D26B39" w:rsidP="004370BA">
      <w:pPr>
        <w:pStyle w:val="Sarakstarindkopa"/>
        <w:widowControl w:val="0"/>
        <w:numPr>
          <w:ilvl w:val="0"/>
          <w:numId w:val="26"/>
        </w:numPr>
        <w:autoSpaceDE w:val="0"/>
        <w:autoSpaceDN w:val="0"/>
        <w:adjustRightInd w:val="0"/>
        <w:spacing w:line="276" w:lineRule="auto"/>
        <w:jc w:val="both"/>
        <w:rPr>
          <w:bCs/>
          <w:lang w:val="lv-LV"/>
        </w:rPr>
      </w:pPr>
      <w:r w:rsidRPr="00124C53">
        <w:rPr>
          <w:lang w:val="lv-LV"/>
        </w:rPr>
        <w:t xml:space="preserve">Katra mācību gada sākumā mācību priekšmeta </w:t>
      </w:r>
      <w:r w:rsidR="00170630" w:rsidRPr="00124C53">
        <w:rPr>
          <w:lang w:val="lv-LV"/>
        </w:rPr>
        <w:t>skolotājs</w:t>
      </w:r>
      <w:r w:rsidRPr="00124C53">
        <w:rPr>
          <w:lang w:val="lv-LV"/>
        </w:rPr>
        <w:t xml:space="preserve"> iepazīstina izglītojamos ar mācību sasniegumu vērtēšanas veidiem, obligāto </w:t>
      </w:r>
      <w:r w:rsidR="00F72BAD" w:rsidRPr="00124C53">
        <w:rPr>
          <w:lang w:val="lv-LV"/>
        </w:rPr>
        <w:t xml:space="preserve">pārbaudes darbu </w:t>
      </w:r>
      <w:r w:rsidRPr="00124C53">
        <w:rPr>
          <w:lang w:val="lv-LV"/>
        </w:rPr>
        <w:t>tematiku</w:t>
      </w:r>
      <w:r w:rsidR="00F72BAD" w:rsidRPr="00124C53">
        <w:rPr>
          <w:lang w:val="lv-LV"/>
        </w:rPr>
        <w:t>, skaitu un</w:t>
      </w:r>
      <w:r w:rsidRPr="00124C53">
        <w:rPr>
          <w:lang w:val="lv-LV"/>
        </w:rPr>
        <w:t xml:space="preserve"> apjomu, izpildes laiku un </w:t>
      </w:r>
      <w:r w:rsidR="00B30D28" w:rsidRPr="00124C53">
        <w:rPr>
          <w:lang w:val="lv-LV"/>
        </w:rPr>
        <w:t xml:space="preserve">temata, mācību gada, kursa, </w:t>
      </w:r>
      <w:r w:rsidR="00F72BAD" w:rsidRPr="00124C53">
        <w:rPr>
          <w:lang w:val="lv-LV"/>
        </w:rPr>
        <w:t xml:space="preserve">semestra, </w:t>
      </w:r>
      <w:r w:rsidR="00B30D28" w:rsidRPr="00124C53">
        <w:rPr>
          <w:lang w:val="lv-LV"/>
        </w:rPr>
        <w:t>izglītības pakāpes</w:t>
      </w:r>
      <w:r w:rsidRPr="00124C53">
        <w:rPr>
          <w:lang w:val="lv-LV"/>
        </w:rPr>
        <w:t xml:space="preserve"> vērtējuma iegūšanas nosacījumiem.</w:t>
      </w:r>
    </w:p>
    <w:p w14:paraId="2D29D819" w14:textId="56472A9E" w:rsidR="00511248" w:rsidRPr="00124C53" w:rsidRDefault="00511248" w:rsidP="00511248">
      <w:pPr>
        <w:pStyle w:val="Sarakstarindkopa"/>
        <w:widowControl w:val="0"/>
        <w:numPr>
          <w:ilvl w:val="0"/>
          <w:numId w:val="26"/>
        </w:numPr>
        <w:autoSpaceDE w:val="0"/>
        <w:autoSpaceDN w:val="0"/>
        <w:adjustRightInd w:val="0"/>
        <w:spacing w:line="276" w:lineRule="auto"/>
        <w:jc w:val="both"/>
        <w:rPr>
          <w:bCs/>
          <w:lang w:val="lv-LV"/>
        </w:rPr>
      </w:pPr>
      <w:r w:rsidRPr="00124C53">
        <w:rPr>
          <w:bCs/>
          <w:lang w:val="lv-LV"/>
        </w:rPr>
        <w:t xml:space="preserve">Lai izvērtētu izglītojamā mācīšanās stiprās un vājās puses un noskaidrotu nepieciešamo atbalstu, </w:t>
      </w:r>
      <w:r w:rsidR="009063D0" w:rsidRPr="00124C53">
        <w:rPr>
          <w:bCs/>
          <w:lang w:val="lv-LV"/>
        </w:rPr>
        <w:t xml:space="preserve">saskaņā ar mācību jomas metodiskās komisijas lēmumu </w:t>
      </w:r>
      <w:r w:rsidRPr="00124C53">
        <w:rPr>
          <w:bCs/>
          <w:lang w:val="lv-LV"/>
        </w:rPr>
        <w:t xml:space="preserve">tiek organizēta </w:t>
      </w:r>
      <w:r w:rsidRPr="00124C53">
        <w:rPr>
          <w:b/>
          <w:bCs/>
          <w:lang w:val="lv-LV"/>
        </w:rPr>
        <w:lastRenderedPageBreak/>
        <w:t>diagnosticējošā vērtēšana</w:t>
      </w:r>
      <w:r w:rsidRPr="00124C53">
        <w:rPr>
          <w:bCs/>
          <w:lang w:val="lv-LV"/>
        </w:rPr>
        <w:t>. Iegūtais vērtējums tiek izteikts procentuāli un neietekmē noslēguma vērtējumu.</w:t>
      </w:r>
    </w:p>
    <w:p w14:paraId="395401F0" w14:textId="77777777" w:rsidR="00511248" w:rsidRPr="00124C53" w:rsidRDefault="00511248" w:rsidP="00511248">
      <w:pPr>
        <w:pStyle w:val="Sarakstarindkopa"/>
        <w:widowControl w:val="0"/>
        <w:numPr>
          <w:ilvl w:val="0"/>
          <w:numId w:val="26"/>
        </w:numPr>
        <w:autoSpaceDE w:val="0"/>
        <w:autoSpaceDN w:val="0"/>
        <w:adjustRightInd w:val="0"/>
        <w:spacing w:line="276" w:lineRule="auto"/>
        <w:jc w:val="both"/>
        <w:rPr>
          <w:bCs/>
          <w:lang w:val="lv-LV"/>
        </w:rPr>
      </w:pPr>
      <w:r w:rsidRPr="00124C53">
        <w:rPr>
          <w:bCs/>
          <w:lang w:val="lv-LV"/>
        </w:rPr>
        <w:t xml:space="preserve">Mācīšanas un mācīšanās procesā regulāri tiek veikta </w:t>
      </w:r>
      <w:proofErr w:type="spellStart"/>
      <w:r w:rsidRPr="00124C53">
        <w:rPr>
          <w:b/>
          <w:bCs/>
          <w:lang w:val="lv-LV"/>
        </w:rPr>
        <w:t>formatīvā</w:t>
      </w:r>
      <w:proofErr w:type="spellEnd"/>
      <w:r w:rsidRPr="00124C53">
        <w:rPr>
          <w:b/>
          <w:bCs/>
          <w:lang w:val="lv-LV"/>
        </w:rPr>
        <w:t xml:space="preserve"> vērtēšana</w:t>
      </w:r>
      <w:r w:rsidRPr="00124C53">
        <w:rPr>
          <w:bCs/>
          <w:lang w:val="lv-LV"/>
        </w:rPr>
        <w:t>, kas ir nepārtraukta ikdienas mācību procesa sastāvdaļa un nodrošina izglītojamajam un pedagogam atgriezenisko saiti par izglītojamā tā brīža sniegumu pret plānotajiem sasniedzamajiem rezultātiem.</w:t>
      </w:r>
    </w:p>
    <w:p w14:paraId="66DB1945" w14:textId="7F0EC524" w:rsidR="00511248" w:rsidRPr="00124C53" w:rsidRDefault="00511248" w:rsidP="00511248">
      <w:pPr>
        <w:pStyle w:val="Sarakstarindkopa"/>
        <w:widowControl w:val="0"/>
        <w:numPr>
          <w:ilvl w:val="0"/>
          <w:numId w:val="26"/>
        </w:numPr>
        <w:autoSpaceDE w:val="0"/>
        <w:autoSpaceDN w:val="0"/>
        <w:adjustRightInd w:val="0"/>
        <w:spacing w:line="276" w:lineRule="auto"/>
        <w:jc w:val="both"/>
        <w:rPr>
          <w:bCs/>
          <w:lang w:val="lv-LV"/>
        </w:rPr>
      </w:pPr>
      <w:proofErr w:type="spellStart"/>
      <w:r w:rsidRPr="00124C53">
        <w:rPr>
          <w:bCs/>
          <w:lang w:val="lv-LV"/>
        </w:rPr>
        <w:t>Formatīvo</w:t>
      </w:r>
      <w:proofErr w:type="spellEnd"/>
      <w:r w:rsidRPr="00124C53">
        <w:rPr>
          <w:bCs/>
          <w:lang w:val="lv-LV"/>
        </w:rPr>
        <w:t xml:space="preserve"> vērtēšanu</w:t>
      </w:r>
      <w:r w:rsidR="00B50DFB" w:rsidRPr="00124C53">
        <w:rPr>
          <w:bCs/>
          <w:lang w:val="lv-LV"/>
        </w:rPr>
        <w:t xml:space="preserve"> attiecībā pret konkrēto sasniedzamo rezultātu</w:t>
      </w:r>
      <w:r w:rsidRPr="00124C53">
        <w:rPr>
          <w:bCs/>
          <w:lang w:val="lv-LV"/>
        </w:rPr>
        <w:t>, izmantojot daudzveidīgas metodes,</w:t>
      </w:r>
      <w:r w:rsidR="006B1777" w:rsidRPr="00124C53">
        <w:rPr>
          <w:bCs/>
          <w:lang w:val="lv-LV"/>
        </w:rPr>
        <w:t xml:space="preserve"> diferencētu un individualizētu pieeju, </w:t>
      </w:r>
      <w:r w:rsidRPr="00124C53">
        <w:rPr>
          <w:bCs/>
          <w:lang w:val="lv-LV"/>
        </w:rPr>
        <w:t xml:space="preserve"> īsteno:</w:t>
      </w:r>
    </w:p>
    <w:p w14:paraId="7E655809" w14:textId="753126DA" w:rsidR="00511248" w:rsidRPr="00124C53" w:rsidRDefault="00511248" w:rsidP="00511248">
      <w:pPr>
        <w:pStyle w:val="Sarakstarindkopa"/>
        <w:widowControl w:val="0"/>
        <w:numPr>
          <w:ilvl w:val="1"/>
          <w:numId w:val="26"/>
        </w:numPr>
        <w:autoSpaceDE w:val="0"/>
        <w:autoSpaceDN w:val="0"/>
        <w:adjustRightInd w:val="0"/>
        <w:spacing w:line="276" w:lineRule="auto"/>
        <w:jc w:val="both"/>
        <w:rPr>
          <w:bCs/>
          <w:lang w:val="lv-LV"/>
        </w:rPr>
      </w:pPr>
      <w:r w:rsidRPr="00124C53">
        <w:rPr>
          <w:bCs/>
          <w:lang w:val="lv-LV"/>
        </w:rPr>
        <w:t xml:space="preserve">       pedagogs, lai noteiktu izglītojamā mācīšanās vajadzības un sniegtu papildu atbalstu izglītojamajam, plānotu un uzlabotu mācīšanos;</w:t>
      </w:r>
    </w:p>
    <w:p w14:paraId="10EF47A9" w14:textId="7AB138BC" w:rsidR="00511248" w:rsidRPr="00124C53" w:rsidRDefault="00511248" w:rsidP="00511248">
      <w:pPr>
        <w:pStyle w:val="Sarakstarindkopa"/>
        <w:widowControl w:val="0"/>
        <w:numPr>
          <w:ilvl w:val="1"/>
          <w:numId w:val="26"/>
        </w:numPr>
        <w:autoSpaceDE w:val="0"/>
        <w:autoSpaceDN w:val="0"/>
        <w:adjustRightInd w:val="0"/>
        <w:spacing w:line="276" w:lineRule="auto"/>
        <w:jc w:val="both"/>
        <w:rPr>
          <w:bCs/>
          <w:lang w:val="lv-LV"/>
        </w:rPr>
      </w:pPr>
      <w:r w:rsidRPr="00124C53">
        <w:rPr>
          <w:bCs/>
          <w:lang w:val="lv-LV"/>
        </w:rPr>
        <w:t xml:space="preserve">       izglītojamais, lai uzlabotu mācīšanos, patstāvīgi vērtētu savu un citu izglītojamo sniegumu.</w:t>
      </w:r>
    </w:p>
    <w:p w14:paraId="469CD192" w14:textId="77777777" w:rsidR="00511248" w:rsidRPr="00124C53" w:rsidRDefault="00511248" w:rsidP="00511248">
      <w:pPr>
        <w:pStyle w:val="Sarakstarindkopa"/>
        <w:widowControl w:val="0"/>
        <w:numPr>
          <w:ilvl w:val="0"/>
          <w:numId w:val="26"/>
        </w:numPr>
        <w:autoSpaceDE w:val="0"/>
        <w:autoSpaceDN w:val="0"/>
        <w:adjustRightInd w:val="0"/>
        <w:spacing w:line="276" w:lineRule="auto"/>
        <w:jc w:val="both"/>
        <w:rPr>
          <w:bCs/>
          <w:lang w:val="lv-LV"/>
        </w:rPr>
      </w:pPr>
      <w:proofErr w:type="spellStart"/>
      <w:r w:rsidRPr="00124C53">
        <w:rPr>
          <w:bCs/>
          <w:lang w:val="lv-LV"/>
        </w:rPr>
        <w:t>Formatīvās</w:t>
      </w:r>
      <w:proofErr w:type="spellEnd"/>
      <w:r w:rsidRPr="00124C53">
        <w:rPr>
          <w:bCs/>
          <w:lang w:val="lv-LV"/>
        </w:rPr>
        <w:t xml:space="preserve"> vērtēšanas rezultāti neietekmē noslēguma vērtējumu.</w:t>
      </w:r>
    </w:p>
    <w:p w14:paraId="1F3D979D" w14:textId="67AF1121" w:rsidR="00511248" w:rsidRPr="00124C53" w:rsidRDefault="00511248" w:rsidP="00511248">
      <w:pPr>
        <w:pStyle w:val="Sarakstarindkopa"/>
        <w:widowControl w:val="0"/>
        <w:numPr>
          <w:ilvl w:val="0"/>
          <w:numId w:val="26"/>
        </w:numPr>
        <w:autoSpaceDE w:val="0"/>
        <w:autoSpaceDN w:val="0"/>
        <w:adjustRightInd w:val="0"/>
        <w:spacing w:line="276" w:lineRule="auto"/>
        <w:jc w:val="both"/>
        <w:rPr>
          <w:bCs/>
          <w:lang w:val="lv-LV"/>
        </w:rPr>
      </w:pPr>
      <w:r w:rsidRPr="00124C53">
        <w:rPr>
          <w:bCs/>
          <w:lang w:val="lv-LV"/>
        </w:rPr>
        <w:t xml:space="preserve">Mācīšanās posma (piem., temata, temata daļas, apjomīgu darbu, semestra, kursa, izglītības pakāpes) noslēgumā tiek organizēta </w:t>
      </w:r>
      <w:proofErr w:type="spellStart"/>
      <w:r w:rsidRPr="00124C53">
        <w:rPr>
          <w:b/>
          <w:bCs/>
          <w:lang w:val="lv-LV"/>
        </w:rPr>
        <w:t>summatīvā</w:t>
      </w:r>
      <w:proofErr w:type="spellEnd"/>
      <w:r w:rsidRPr="00124C53">
        <w:rPr>
          <w:b/>
          <w:bCs/>
          <w:lang w:val="lv-LV"/>
        </w:rPr>
        <w:t xml:space="preserve"> vērtēšana</w:t>
      </w:r>
      <w:r w:rsidRPr="00124C53">
        <w:rPr>
          <w:bCs/>
          <w:lang w:val="lv-LV"/>
        </w:rPr>
        <w:t>, lai novērtētu un dokument</w:t>
      </w:r>
      <w:r w:rsidR="009F7A9A" w:rsidRPr="00124C53">
        <w:rPr>
          <w:bCs/>
          <w:lang w:val="lv-LV"/>
        </w:rPr>
        <w:t>ētu skolēna mācīšanās rezultātu. Noslēguma darbs var tikt organizēts</w:t>
      </w:r>
    </w:p>
    <w:p w14:paraId="6D0433A6" w14:textId="4CF70135" w:rsidR="009A3933" w:rsidRPr="00124C53" w:rsidRDefault="00F1778E" w:rsidP="009A3933">
      <w:pPr>
        <w:pStyle w:val="Sarakstarindkopa"/>
        <w:widowControl w:val="0"/>
        <w:numPr>
          <w:ilvl w:val="1"/>
          <w:numId w:val="26"/>
        </w:numPr>
        <w:autoSpaceDE w:val="0"/>
        <w:autoSpaceDN w:val="0"/>
        <w:adjustRightInd w:val="0"/>
        <w:spacing w:line="276" w:lineRule="auto"/>
        <w:jc w:val="both"/>
        <w:rPr>
          <w:bCs/>
          <w:lang w:val="lv-LV"/>
        </w:rPr>
      </w:pPr>
      <w:r w:rsidRPr="00124C53">
        <w:rPr>
          <w:bCs/>
          <w:lang w:val="lv-LV"/>
        </w:rPr>
        <w:t xml:space="preserve"> </w:t>
      </w:r>
      <w:r w:rsidR="009F7A9A" w:rsidRPr="00124C53">
        <w:rPr>
          <w:bCs/>
          <w:lang w:val="lv-LV"/>
        </w:rPr>
        <w:t xml:space="preserve">kā </w:t>
      </w:r>
      <w:r w:rsidRPr="00124C53">
        <w:rPr>
          <w:bCs/>
          <w:lang w:val="lv-LV"/>
        </w:rPr>
        <w:t>viens darbs noteiktā mācību posma noslēgumā;</w:t>
      </w:r>
    </w:p>
    <w:p w14:paraId="731DFC67" w14:textId="7F1FBCD3" w:rsidR="00F1778E" w:rsidRPr="00124C53" w:rsidRDefault="00F1778E" w:rsidP="009A3933">
      <w:pPr>
        <w:pStyle w:val="Sarakstarindkopa"/>
        <w:widowControl w:val="0"/>
        <w:numPr>
          <w:ilvl w:val="1"/>
          <w:numId w:val="26"/>
        </w:numPr>
        <w:autoSpaceDE w:val="0"/>
        <w:autoSpaceDN w:val="0"/>
        <w:adjustRightInd w:val="0"/>
        <w:spacing w:line="276" w:lineRule="auto"/>
        <w:jc w:val="both"/>
        <w:rPr>
          <w:bCs/>
          <w:lang w:val="lv-LV"/>
        </w:rPr>
      </w:pPr>
      <w:r w:rsidRPr="00124C53">
        <w:rPr>
          <w:bCs/>
          <w:lang w:val="lv-LV"/>
        </w:rPr>
        <w:t xml:space="preserve"> pa daļām kādā mācību laika posmā, kur pedagogs iepriekš informē izglītojamos par darbā iekļautajiem vērt</w:t>
      </w:r>
      <w:r w:rsidR="00EC15A0" w:rsidRPr="00124C53">
        <w:rPr>
          <w:bCs/>
          <w:lang w:val="lv-LV"/>
        </w:rPr>
        <w:t>ējumiem.</w:t>
      </w:r>
    </w:p>
    <w:p w14:paraId="17AB1D4A" w14:textId="4DACCC91" w:rsidR="00B30D28" w:rsidRPr="00124C53" w:rsidRDefault="00B30D28" w:rsidP="004370BA">
      <w:pPr>
        <w:pStyle w:val="Sarakstarindkopa"/>
        <w:widowControl w:val="0"/>
        <w:numPr>
          <w:ilvl w:val="0"/>
          <w:numId w:val="26"/>
        </w:numPr>
        <w:autoSpaceDE w:val="0"/>
        <w:autoSpaceDN w:val="0"/>
        <w:adjustRightInd w:val="0"/>
        <w:spacing w:line="276" w:lineRule="auto"/>
        <w:jc w:val="both"/>
        <w:rPr>
          <w:bCs/>
          <w:lang w:val="lv-LV"/>
        </w:rPr>
      </w:pPr>
      <w:r w:rsidRPr="00124C53">
        <w:rPr>
          <w:lang w:val="lv-LV"/>
        </w:rPr>
        <w:t>Plānojot izglītojamo mācību sasniegumu vērtēšanu, mācību priekšmet</w:t>
      </w:r>
      <w:r w:rsidR="004621CE" w:rsidRPr="00124C53">
        <w:rPr>
          <w:lang w:val="lv-LV"/>
        </w:rPr>
        <w:t>a</w:t>
      </w:r>
      <w:r w:rsidRPr="00124C53">
        <w:rPr>
          <w:lang w:val="lv-LV"/>
        </w:rPr>
        <w:t xml:space="preserve"> </w:t>
      </w:r>
      <w:r w:rsidR="00170630" w:rsidRPr="00124C53">
        <w:rPr>
          <w:lang w:val="lv-LV"/>
        </w:rPr>
        <w:t>skolotājs</w:t>
      </w:r>
      <w:r w:rsidRPr="00124C53">
        <w:rPr>
          <w:lang w:val="lv-LV"/>
        </w:rPr>
        <w:t xml:space="preserve"> paredz mācību satura tēmas noslēguma obligātos pārbaudes darbus un katra iepriekšējā mēneša pēdējā nedēļā plānotos obligātos pārbaudes darbus </w:t>
      </w:r>
      <w:r w:rsidR="004621CE" w:rsidRPr="00124C53">
        <w:rPr>
          <w:lang w:val="lv-LV"/>
        </w:rPr>
        <w:t xml:space="preserve">nākamajam mēnesim </w:t>
      </w:r>
      <w:r w:rsidRPr="00124C53">
        <w:rPr>
          <w:lang w:val="lv-LV"/>
        </w:rPr>
        <w:t>ieraksta elektronisk</w:t>
      </w:r>
      <w:r w:rsidR="004621CE" w:rsidRPr="00124C53">
        <w:rPr>
          <w:lang w:val="lv-LV"/>
        </w:rPr>
        <w:t>ā</w:t>
      </w:r>
      <w:r w:rsidRPr="00124C53">
        <w:rPr>
          <w:lang w:val="lv-LV"/>
        </w:rPr>
        <w:t xml:space="preserve"> žurnāl</w:t>
      </w:r>
      <w:r w:rsidR="004621CE" w:rsidRPr="00124C53">
        <w:rPr>
          <w:lang w:val="lv-LV"/>
        </w:rPr>
        <w:t>a</w:t>
      </w:r>
      <w:r w:rsidRPr="00124C53">
        <w:rPr>
          <w:lang w:val="lv-LV"/>
        </w:rPr>
        <w:t xml:space="preserve"> “E-klase” </w:t>
      </w:r>
      <w:r w:rsidR="004621CE" w:rsidRPr="00124C53">
        <w:rPr>
          <w:lang w:val="lv-LV"/>
        </w:rPr>
        <w:t>sadaļā “Pārbaudes darbu plānotājs”.</w:t>
      </w:r>
    </w:p>
    <w:p w14:paraId="7655CF21" w14:textId="4533D115" w:rsidR="007D124F" w:rsidRPr="00124C53" w:rsidRDefault="007D124F" w:rsidP="004370BA">
      <w:pPr>
        <w:pStyle w:val="Sarakstarindkopa"/>
        <w:widowControl w:val="0"/>
        <w:numPr>
          <w:ilvl w:val="0"/>
          <w:numId w:val="26"/>
        </w:numPr>
        <w:autoSpaceDE w:val="0"/>
        <w:autoSpaceDN w:val="0"/>
        <w:adjustRightInd w:val="0"/>
        <w:spacing w:line="276" w:lineRule="auto"/>
        <w:jc w:val="both"/>
        <w:rPr>
          <w:bCs/>
          <w:lang w:val="lv-LV"/>
        </w:rPr>
      </w:pPr>
      <w:r w:rsidRPr="00124C53">
        <w:rPr>
          <w:lang w:val="lv-LV"/>
        </w:rPr>
        <w:t>Pārbaudes darbu grafiks katram mēnesim tiek saskaņ</w:t>
      </w:r>
      <w:r w:rsidR="00FD0810" w:rsidRPr="00124C53">
        <w:rPr>
          <w:lang w:val="lv-LV"/>
        </w:rPr>
        <w:t>ots ar direktora vietnieku</w:t>
      </w:r>
      <w:r w:rsidRPr="00124C53">
        <w:rPr>
          <w:lang w:val="lv-LV"/>
        </w:rPr>
        <w:t xml:space="preserve"> izglītības jomā un to apstiprina Skolas direktors</w:t>
      </w:r>
      <w:r w:rsidR="00C21312" w:rsidRPr="00124C53">
        <w:rPr>
          <w:lang w:val="lv-LV"/>
        </w:rPr>
        <w:t>.</w:t>
      </w:r>
    </w:p>
    <w:p w14:paraId="5052B085" w14:textId="7D3A3BD2" w:rsidR="00170630" w:rsidRPr="00124C53" w:rsidRDefault="00124C53" w:rsidP="004370BA">
      <w:pPr>
        <w:pStyle w:val="Sarakstarindkopa"/>
        <w:widowControl w:val="0"/>
        <w:numPr>
          <w:ilvl w:val="0"/>
          <w:numId w:val="26"/>
        </w:numPr>
        <w:autoSpaceDE w:val="0"/>
        <w:autoSpaceDN w:val="0"/>
        <w:adjustRightInd w:val="0"/>
        <w:spacing w:line="276" w:lineRule="auto"/>
        <w:jc w:val="both"/>
        <w:rPr>
          <w:bCs/>
          <w:lang w:val="lv-LV"/>
        </w:rPr>
      </w:pPr>
      <w:r w:rsidRPr="00124C53">
        <w:rPr>
          <w:lang w:val="lv-LV"/>
        </w:rPr>
        <w:t>Obligāto pārbaudes darbu skaits</w:t>
      </w:r>
      <w:r w:rsidR="00F22AB9" w:rsidRPr="00124C53">
        <w:rPr>
          <w:lang w:val="lv-LV"/>
        </w:rPr>
        <w:t xml:space="preserve"> </w:t>
      </w:r>
      <w:r w:rsidR="004B153E" w:rsidRPr="00124C53">
        <w:rPr>
          <w:lang w:val="lv-LV"/>
        </w:rPr>
        <w:t>mācību gadā</w:t>
      </w:r>
      <w:r w:rsidR="00C320B4" w:rsidRPr="00124C53">
        <w:rPr>
          <w:lang w:val="lv-LV"/>
        </w:rPr>
        <w:t>, kursā</w:t>
      </w:r>
      <w:r w:rsidR="004B153E" w:rsidRPr="00124C53">
        <w:rPr>
          <w:lang w:val="lv-LV"/>
        </w:rPr>
        <w:t xml:space="preserve"> </w:t>
      </w:r>
      <w:r w:rsidR="004621CE" w:rsidRPr="00124C53">
        <w:rPr>
          <w:lang w:val="lv-LV"/>
        </w:rPr>
        <w:t>katrā mācību priekšmet</w:t>
      </w:r>
      <w:r w:rsidR="00C21312" w:rsidRPr="00124C53">
        <w:rPr>
          <w:lang w:val="lv-LV"/>
        </w:rPr>
        <w:t>ā tiek plānots</w:t>
      </w:r>
      <w:r w:rsidR="004621CE" w:rsidRPr="00124C53">
        <w:rPr>
          <w:lang w:val="lv-LV"/>
        </w:rPr>
        <w:t xml:space="preserve"> </w:t>
      </w:r>
      <w:r w:rsidR="004B153E" w:rsidRPr="00124C53">
        <w:rPr>
          <w:lang w:val="lv-LV"/>
        </w:rPr>
        <w:t>atbilstošs</w:t>
      </w:r>
      <w:r w:rsidR="004621CE" w:rsidRPr="00124C53">
        <w:rPr>
          <w:lang w:val="lv-LV"/>
        </w:rPr>
        <w:t xml:space="preserve"> mācību priekšmeta programmā apgūstamo tematu skaita</w:t>
      </w:r>
      <w:r w:rsidR="009063D0" w:rsidRPr="00124C53">
        <w:rPr>
          <w:lang w:val="lv-LV"/>
        </w:rPr>
        <w:t>m saskaņā ar  mācību jomas metodiskās komisijas lēmumu.</w:t>
      </w:r>
    </w:p>
    <w:p w14:paraId="681E3E07" w14:textId="0C7D336F" w:rsidR="008D4541" w:rsidRPr="00124C53" w:rsidRDefault="008D4541" w:rsidP="004370BA">
      <w:pPr>
        <w:pStyle w:val="Sarakstarindkopa"/>
        <w:widowControl w:val="0"/>
        <w:numPr>
          <w:ilvl w:val="0"/>
          <w:numId w:val="26"/>
        </w:numPr>
        <w:autoSpaceDE w:val="0"/>
        <w:autoSpaceDN w:val="0"/>
        <w:adjustRightInd w:val="0"/>
        <w:spacing w:line="276" w:lineRule="auto"/>
        <w:jc w:val="both"/>
        <w:rPr>
          <w:bCs/>
          <w:lang w:val="lv-LV"/>
        </w:rPr>
      </w:pPr>
      <w:proofErr w:type="spellStart"/>
      <w:r w:rsidRPr="00124C53">
        <w:rPr>
          <w:lang w:val="lv-LV"/>
        </w:rPr>
        <w:t>Formatīvo</w:t>
      </w:r>
      <w:proofErr w:type="spellEnd"/>
      <w:r w:rsidRPr="00124C53">
        <w:rPr>
          <w:lang w:val="lv-LV"/>
        </w:rPr>
        <w:t xml:space="preserve"> vērtējumu skaits ir neierobežots, bet regulāri atspoguļojams elektroniskajā žurnālā E-klase”, lai nodrošinātu izglītojamā iespēju sekot savai mācību sasniegumu dinamikai.</w:t>
      </w:r>
    </w:p>
    <w:p w14:paraId="49D66692" w14:textId="393CD57A" w:rsidR="00E171B3" w:rsidRPr="00124C53" w:rsidRDefault="00170630" w:rsidP="004370BA">
      <w:pPr>
        <w:pStyle w:val="Sarakstarindkopa"/>
        <w:widowControl w:val="0"/>
        <w:numPr>
          <w:ilvl w:val="0"/>
          <w:numId w:val="26"/>
        </w:numPr>
        <w:autoSpaceDE w:val="0"/>
        <w:autoSpaceDN w:val="0"/>
        <w:adjustRightInd w:val="0"/>
        <w:spacing w:line="276" w:lineRule="auto"/>
        <w:jc w:val="both"/>
        <w:rPr>
          <w:bCs/>
          <w:lang w:val="lv-LV"/>
        </w:rPr>
      </w:pPr>
      <w:r w:rsidRPr="00124C53">
        <w:rPr>
          <w:lang w:val="lv-LV"/>
        </w:rPr>
        <w:t>Vienai klašu grupai mācību gada sākumā katrā mācību priekšmetā tiek izstrādāta vienota obligāto pārbaudes darbu tematika, kura tiek saskaņota ar direktora vietnieku izglītības jomā un to apstiprina Skolas direktors.</w:t>
      </w:r>
    </w:p>
    <w:p w14:paraId="4B95DE31" w14:textId="40F89B39" w:rsidR="005C7EB1" w:rsidRPr="00124C53" w:rsidRDefault="005C7EB1" w:rsidP="005C7EB1">
      <w:pPr>
        <w:pStyle w:val="Sarakstarindkopa"/>
        <w:widowControl w:val="0"/>
        <w:numPr>
          <w:ilvl w:val="0"/>
          <w:numId w:val="26"/>
        </w:numPr>
        <w:autoSpaceDE w:val="0"/>
        <w:autoSpaceDN w:val="0"/>
        <w:adjustRightInd w:val="0"/>
        <w:spacing w:line="276" w:lineRule="auto"/>
        <w:jc w:val="both"/>
        <w:rPr>
          <w:bCs/>
          <w:lang w:val="lv-LV"/>
        </w:rPr>
      </w:pPr>
      <w:r w:rsidRPr="00124C53">
        <w:rPr>
          <w:bCs/>
          <w:lang w:val="lv-LV"/>
        </w:rPr>
        <w:t>Pārbaudes d</w:t>
      </w:r>
      <w:r w:rsidR="0046204A" w:rsidRPr="00124C53">
        <w:rPr>
          <w:bCs/>
          <w:lang w:val="lv-LV"/>
        </w:rPr>
        <w:t xml:space="preserve">arbos tiek iekļauti </w:t>
      </w:r>
      <w:r w:rsidR="00D769AB" w:rsidRPr="00124C53">
        <w:rPr>
          <w:bCs/>
          <w:lang w:val="lv-LV"/>
        </w:rPr>
        <w:t>kritēriji</w:t>
      </w:r>
      <w:r w:rsidRPr="00124C53">
        <w:rPr>
          <w:bCs/>
          <w:lang w:val="lv-LV"/>
        </w:rPr>
        <w:t xml:space="preserve">, kuros tiek pārbaudīts izglītojamā </w:t>
      </w:r>
      <w:r w:rsidR="00D769AB" w:rsidRPr="00124C53">
        <w:rPr>
          <w:bCs/>
          <w:lang w:val="lv-LV"/>
        </w:rPr>
        <w:t xml:space="preserve">zināšanu apjoms, kvalitāte, apgūtās </w:t>
      </w:r>
      <w:proofErr w:type="spellStart"/>
      <w:r w:rsidR="00D769AB" w:rsidRPr="00124C53">
        <w:rPr>
          <w:bCs/>
          <w:lang w:val="lv-LV"/>
        </w:rPr>
        <w:t>pamatprasmes</w:t>
      </w:r>
      <w:proofErr w:type="spellEnd"/>
      <w:r w:rsidR="00D769AB" w:rsidRPr="00124C53">
        <w:rPr>
          <w:bCs/>
          <w:lang w:val="lv-LV"/>
        </w:rPr>
        <w:t xml:space="preserve"> un caurviju prasmes, mācību sasniegumu dinamika</w:t>
      </w:r>
      <w:r w:rsidRPr="00124C53">
        <w:rPr>
          <w:bCs/>
          <w:lang w:val="lv-LV"/>
        </w:rPr>
        <w:t>. Pārbaudes darbā 20% no kopējā punktu skaita var tikt iekļauti kritēriji, kas novērtē izglītojamā attieksmi pret mācību darbu apgūstamās tēmas ietvaros.</w:t>
      </w:r>
    </w:p>
    <w:p w14:paraId="4F79E92C" w14:textId="77777777" w:rsidR="005C7EB1" w:rsidRPr="00124C53" w:rsidRDefault="005C7EB1" w:rsidP="005C7EB1">
      <w:pPr>
        <w:pStyle w:val="Sarakstarindkopa"/>
        <w:widowControl w:val="0"/>
        <w:numPr>
          <w:ilvl w:val="0"/>
          <w:numId w:val="26"/>
        </w:numPr>
        <w:autoSpaceDE w:val="0"/>
        <w:autoSpaceDN w:val="0"/>
        <w:adjustRightInd w:val="0"/>
        <w:spacing w:line="276" w:lineRule="auto"/>
        <w:jc w:val="both"/>
        <w:rPr>
          <w:bCs/>
          <w:lang w:val="lv-LV"/>
        </w:rPr>
      </w:pPr>
      <w:r w:rsidRPr="00124C53">
        <w:rPr>
          <w:bCs/>
          <w:lang w:val="lv-LV"/>
        </w:rPr>
        <w:t>Pirms katra mācību sasniegumu pārbaudījuma norises pedagogs izskaidro izglītojamajiem</w:t>
      </w:r>
    </w:p>
    <w:p w14:paraId="6DD68481" w14:textId="12F321FE" w:rsidR="005C7EB1" w:rsidRPr="00124C53" w:rsidRDefault="005C7EB1" w:rsidP="005C7EB1">
      <w:pPr>
        <w:pStyle w:val="Sarakstarindkopa"/>
        <w:widowControl w:val="0"/>
        <w:autoSpaceDE w:val="0"/>
        <w:autoSpaceDN w:val="0"/>
        <w:adjustRightInd w:val="0"/>
        <w:spacing w:line="276" w:lineRule="auto"/>
        <w:jc w:val="both"/>
        <w:rPr>
          <w:bCs/>
          <w:lang w:val="lv-LV"/>
        </w:rPr>
      </w:pPr>
      <w:r w:rsidRPr="00124C53">
        <w:rPr>
          <w:bCs/>
          <w:lang w:val="lv-LV"/>
        </w:rPr>
        <w:t>pārbaudījuma vērtēšanas kritērijus.</w:t>
      </w:r>
    </w:p>
    <w:p w14:paraId="0186DA92" w14:textId="4E28C4F8" w:rsidR="007D124F" w:rsidRPr="00124C53" w:rsidRDefault="007D124F" w:rsidP="004370BA">
      <w:pPr>
        <w:pStyle w:val="Sarakstarindkopa"/>
        <w:numPr>
          <w:ilvl w:val="0"/>
          <w:numId w:val="26"/>
        </w:numPr>
        <w:jc w:val="both"/>
        <w:rPr>
          <w:bCs/>
          <w:lang w:val="lv-LV"/>
        </w:rPr>
      </w:pPr>
      <w:r w:rsidRPr="00124C53">
        <w:rPr>
          <w:bCs/>
          <w:lang w:val="lv-LV"/>
        </w:rPr>
        <w:t>1.</w:t>
      </w:r>
      <w:r w:rsidR="005F55CF" w:rsidRPr="00124C53">
        <w:rPr>
          <w:bCs/>
          <w:lang w:val="lv-LV"/>
        </w:rPr>
        <w:t xml:space="preserve"> </w:t>
      </w:r>
      <w:r w:rsidRPr="00124C53">
        <w:rPr>
          <w:bCs/>
          <w:lang w:val="lv-LV"/>
        </w:rPr>
        <w:t>-</w:t>
      </w:r>
      <w:r w:rsidR="005F55CF" w:rsidRPr="00124C53">
        <w:rPr>
          <w:bCs/>
          <w:lang w:val="lv-LV"/>
        </w:rPr>
        <w:t xml:space="preserve"> </w:t>
      </w:r>
      <w:r w:rsidRPr="00124C53">
        <w:rPr>
          <w:bCs/>
          <w:lang w:val="lv-LV"/>
        </w:rPr>
        <w:t>3.</w:t>
      </w:r>
      <w:r w:rsidR="005F55CF" w:rsidRPr="00124C53">
        <w:rPr>
          <w:bCs/>
          <w:lang w:val="lv-LV"/>
        </w:rPr>
        <w:t xml:space="preserve"> </w:t>
      </w:r>
      <w:r w:rsidRPr="00124C53">
        <w:rPr>
          <w:bCs/>
          <w:lang w:val="lv-LV"/>
        </w:rPr>
        <w:t>kasei drīkst organizēt ne vairāk kā vienu pārbaudes darbu dienā (divus, ja viena pārbaudes darba vērtējums attiecīgajā datumā tiek iegūts par ilgstošā laika periodā veiktu darbu);</w:t>
      </w:r>
    </w:p>
    <w:p w14:paraId="2D7BB1B0" w14:textId="51297066" w:rsidR="007D124F" w:rsidRPr="007D124F" w:rsidRDefault="007D124F" w:rsidP="004370BA">
      <w:pPr>
        <w:pStyle w:val="Sarakstarindkopa"/>
        <w:numPr>
          <w:ilvl w:val="0"/>
          <w:numId w:val="26"/>
        </w:numPr>
        <w:jc w:val="both"/>
        <w:rPr>
          <w:bCs/>
          <w:color w:val="000000" w:themeColor="text1"/>
          <w:lang w:val="lv-LV"/>
        </w:rPr>
      </w:pPr>
      <w:r>
        <w:rPr>
          <w:bCs/>
          <w:color w:val="000000" w:themeColor="text1"/>
          <w:lang w:val="lv-LV"/>
        </w:rPr>
        <w:lastRenderedPageBreak/>
        <w:t>4.</w:t>
      </w:r>
      <w:r w:rsidR="005F55CF">
        <w:rPr>
          <w:bCs/>
          <w:color w:val="000000" w:themeColor="text1"/>
          <w:lang w:val="lv-LV"/>
        </w:rPr>
        <w:t xml:space="preserve"> </w:t>
      </w:r>
      <w:r>
        <w:rPr>
          <w:bCs/>
          <w:color w:val="000000" w:themeColor="text1"/>
          <w:lang w:val="lv-LV"/>
        </w:rPr>
        <w:t>-</w:t>
      </w:r>
      <w:r w:rsidR="005F55CF">
        <w:rPr>
          <w:bCs/>
          <w:color w:val="000000" w:themeColor="text1"/>
          <w:lang w:val="lv-LV"/>
        </w:rPr>
        <w:t xml:space="preserve"> </w:t>
      </w:r>
      <w:r>
        <w:rPr>
          <w:bCs/>
          <w:color w:val="000000" w:themeColor="text1"/>
          <w:lang w:val="lv-LV"/>
        </w:rPr>
        <w:t>12.</w:t>
      </w:r>
      <w:r w:rsidR="005F55CF">
        <w:rPr>
          <w:bCs/>
          <w:color w:val="000000" w:themeColor="text1"/>
          <w:lang w:val="lv-LV"/>
        </w:rPr>
        <w:t xml:space="preserve"> </w:t>
      </w:r>
      <w:r>
        <w:rPr>
          <w:bCs/>
          <w:color w:val="000000" w:themeColor="text1"/>
          <w:lang w:val="lv-LV"/>
        </w:rPr>
        <w:t>klasei</w:t>
      </w:r>
      <w:r w:rsidRPr="007D124F">
        <w:rPr>
          <w:bCs/>
          <w:color w:val="000000" w:themeColor="text1"/>
          <w:lang w:val="lv-LV"/>
        </w:rPr>
        <w:t xml:space="preserve"> drīkst organizēt ne vairāk kā divus pārbaudes darbus dienā (trīs, ja viena pārbaudes darba vērtējums attiecīgajā datumā tiek iegūts par ilgstošā laika periodā veiktu darbu);</w:t>
      </w:r>
    </w:p>
    <w:p w14:paraId="3EC0BC3D" w14:textId="4D86376E" w:rsidR="00B26830" w:rsidRPr="005C7EB1" w:rsidRDefault="007D124F" w:rsidP="005C7EB1">
      <w:pPr>
        <w:pStyle w:val="Sarakstarindkopa"/>
        <w:numPr>
          <w:ilvl w:val="0"/>
          <w:numId w:val="26"/>
        </w:numPr>
        <w:jc w:val="both"/>
        <w:rPr>
          <w:bCs/>
          <w:color w:val="000000" w:themeColor="text1"/>
          <w:lang w:val="lv-LV"/>
        </w:rPr>
      </w:pPr>
      <w:r>
        <w:rPr>
          <w:bCs/>
          <w:color w:val="000000" w:themeColor="text1"/>
          <w:lang w:val="lv-LV"/>
        </w:rPr>
        <w:t>V</w:t>
      </w:r>
      <w:r w:rsidRPr="007D124F">
        <w:rPr>
          <w:bCs/>
          <w:color w:val="000000" w:themeColor="text1"/>
          <w:lang w:val="lv-LV"/>
        </w:rPr>
        <w:t xml:space="preserve">airāk par vienu pārbaudes darbu dienā </w:t>
      </w:r>
      <w:r>
        <w:rPr>
          <w:bCs/>
          <w:color w:val="000000" w:themeColor="text1"/>
          <w:lang w:val="lv-LV"/>
        </w:rPr>
        <w:t>1.-3.klasēs</w:t>
      </w:r>
      <w:r w:rsidRPr="007D124F">
        <w:rPr>
          <w:bCs/>
          <w:color w:val="000000" w:themeColor="text1"/>
          <w:lang w:val="lv-LV"/>
        </w:rPr>
        <w:t xml:space="preserve"> un diviem pārbaudes darbiem </w:t>
      </w:r>
      <w:r>
        <w:rPr>
          <w:bCs/>
          <w:color w:val="000000" w:themeColor="text1"/>
          <w:lang w:val="lv-LV"/>
        </w:rPr>
        <w:t>4.</w:t>
      </w:r>
      <w:r w:rsidR="005F55CF">
        <w:rPr>
          <w:bCs/>
          <w:color w:val="000000" w:themeColor="text1"/>
          <w:lang w:val="lv-LV"/>
        </w:rPr>
        <w:t xml:space="preserve"> </w:t>
      </w:r>
      <w:r>
        <w:rPr>
          <w:bCs/>
          <w:color w:val="000000" w:themeColor="text1"/>
          <w:lang w:val="lv-LV"/>
        </w:rPr>
        <w:t>-</w:t>
      </w:r>
      <w:r w:rsidR="005F55CF">
        <w:rPr>
          <w:bCs/>
          <w:color w:val="000000" w:themeColor="text1"/>
          <w:lang w:val="lv-LV"/>
        </w:rPr>
        <w:t xml:space="preserve"> </w:t>
      </w:r>
      <w:r>
        <w:rPr>
          <w:bCs/>
          <w:color w:val="000000" w:themeColor="text1"/>
          <w:lang w:val="lv-LV"/>
        </w:rPr>
        <w:t>12.</w:t>
      </w:r>
      <w:r w:rsidR="005F55CF">
        <w:rPr>
          <w:bCs/>
          <w:color w:val="000000" w:themeColor="text1"/>
          <w:lang w:val="lv-LV"/>
        </w:rPr>
        <w:t xml:space="preserve"> </w:t>
      </w:r>
      <w:r>
        <w:rPr>
          <w:bCs/>
          <w:color w:val="000000" w:themeColor="text1"/>
          <w:lang w:val="lv-LV"/>
        </w:rPr>
        <w:t>klasēs</w:t>
      </w:r>
      <w:r w:rsidRPr="007D124F">
        <w:rPr>
          <w:bCs/>
          <w:color w:val="000000" w:themeColor="text1"/>
          <w:lang w:val="lv-LV"/>
        </w:rPr>
        <w:t xml:space="preserve"> dienā drīkst organizēt gadījumos, ja klase kādā no mācīb</w:t>
      </w:r>
      <w:r w:rsidR="008317CC">
        <w:rPr>
          <w:bCs/>
          <w:color w:val="000000" w:themeColor="text1"/>
          <w:lang w:val="lv-LV"/>
        </w:rPr>
        <w:t>u priekšmetiem ir dalīta grupās.</w:t>
      </w:r>
    </w:p>
    <w:p w14:paraId="19DBDD01" w14:textId="7421F7E2" w:rsidR="00571657" w:rsidRPr="00C57DC7" w:rsidRDefault="00B26830" w:rsidP="005C7EB1">
      <w:pPr>
        <w:pStyle w:val="Sarakstarindkopa"/>
        <w:numPr>
          <w:ilvl w:val="0"/>
          <w:numId w:val="26"/>
        </w:numPr>
        <w:jc w:val="both"/>
        <w:rPr>
          <w:bCs/>
          <w:lang w:val="lv-LV"/>
        </w:rPr>
      </w:pPr>
      <w:r w:rsidRPr="00C57DC7">
        <w:rPr>
          <w:bCs/>
          <w:lang w:val="lv-LV"/>
        </w:rPr>
        <w:t xml:space="preserve">Pedagogs elektroniskajā žurnālā “E-klase” </w:t>
      </w:r>
      <w:r w:rsidRPr="00CB34C2">
        <w:rPr>
          <w:bCs/>
          <w:lang w:val="lv-LV"/>
        </w:rPr>
        <w:t xml:space="preserve">visiem diagnosticējošajiem, </w:t>
      </w:r>
      <w:proofErr w:type="spellStart"/>
      <w:r w:rsidRPr="00CB34C2">
        <w:rPr>
          <w:bCs/>
          <w:lang w:val="lv-LV"/>
        </w:rPr>
        <w:t>formatīvajiem</w:t>
      </w:r>
      <w:proofErr w:type="spellEnd"/>
      <w:r w:rsidRPr="00CB34C2">
        <w:rPr>
          <w:bCs/>
          <w:lang w:val="lv-LV"/>
        </w:rPr>
        <w:t xml:space="preserve"> un </w:t>
      </w:r>
      <w:proofErr w:type="spellStart"/>
      <w:r w:rsidRPr="00CB34C2">
        <w:rPr>
          <w:bCs/>
          <w:lang w:val="lv-LV"/>
        </w:rPr>
        <w:t>summatīvajiem</w:t>
      </w:r>
      <w:proofErr w:type="spellEnd"/>
      <w:r w:rsidRPr="00CB34C2">
        <w:rPr>
          <w:bCs/>
          <w:lang w:val="lv-LV"/>
        </w:rPr>
        <w:t xml:space="preserve"> vērtējumiem </w:t>
      </w:r>
      <w:r w:rsidRPr="00C57DC7">
        <w:rPr>
          <w:bCs/>
          <w:lang w:val="lv-LV"/>
        </w:rPr>
        <w:t>norāda skaidri f</w:t>
      </w:r>
      <w:r w:rsidR="00281626" w:rsidRPr="00C57DC7">
        <w:rPr>
          <w:bCs/>
          <w:lang w:val="lv-LV"/>
        </w:rPr>
        <w:t>ormulētus vērtēšanas kritērijus attiecībā pret sasniedzamo rezultātu.</w:t>
      </w:r>
    </w:p>
    <w:p w14:paraId="46F77636" w14:textId="6F6780B0" w:rsidR="009322DB" w:rsidRPr="00C57DC7" w:rsidRDefault="001B6BCF" w:rsidP="004370BA">
      <w:pPr>
        <w:pStyle w:val="Sarakstarindkopa"/>
        <w:numPr>
          <w:ilvl w:val="0"/>
          <w:numId w:val="26"/>
        </w:numPr>
        <w:jc w:val="both"/>
        <w:rPr>
          <w:bCs/>
          <w:lang w:val="lv-LV"/>
        </w:rPr>
      </w:pPr>
      <w:r w:rsidRPr="00C57DC7">
        <w:rPr>
          <w:bCs/>
          <w:lang w:val="lv-LV"/>
        </w:rPr>
        <w:t>Izglītojamaj</w:t>
      </w:r>
      <w:r w:rsidR="00124C53">
        <w:rPr>
          <w:bCs/>
          <w:lang w:val="lv-LV"/>
        </w:rPr>
        <w:t>iem, lai saņemtu</w:t>
      </w:r>
      <w:r w:rsidRPr="00CB34C2">
        <w:rPr>
          <w:bCs/>
          <w:color w:val="FF0000"/>
          <w:lang w:val="lv-LV"/>
        </w:rPr>
        <w:t xml:space="preserve"> </w:t>
      </w:r>
      <w:r w:rsidRPr="00C57DC7">
        <w:rPr>
          <w:bCs/>
          <w:lang w:val="lv-LV"/>
        </w:rPr>
        <w:t>gada vai kursa noslēguma</w:t>
      </w:r>
      <w:r w:rsidR="009322DB" w:rsidRPr="00C57DC7">
        <w:rPr>
          <w:bCs/>
          <w:lang w:val="lv-LV"/>
        </w:rPr>
        <w:t xml:space="preserve"> vērtējumu mācību priekšmetā, ir jāiegūst vērtējumi</w:t>
      </w:r>
      <w:r w:rsidRPr="00C57DC7">
        <w:rPr>
          <w:bCs/>
          <w:lang w:val="lv-LV"/>
        </w:rPr>
        <w:t xml:space="preserve"> </w:t>
      </w:r>
      <w:r w:rsidRPr="00C57DC7">
        <w:rPr>
          <w:bCs/>
          <w:u w:val="single"/>
          <w:lang w:val="lv-LV"/>
        </w:rPr>
        <w:t>visos</w:t>
      </w:r>
      <w:r w:rsidRPr="00C57DC7">
        <w:rPr>
          <w:bCs/>
          <w:lang w:val="lv-LV"/>
        </w:rPr>
        <w:t xml:space="preserve"> pedagoga noteiktajos mācību satura tēmas noslēguma </w:t>
      </w:r>
      <w:r w:rsidR="00CE639A" w:rsidRPr="00C57DC7">
        <w:rPr>
          <w:bCs/>
          <w:lang w:val="lv-LV"/>
        </w:rPr>
        <w:t>obligātajos (</w:t>
      </w:r>
      <w:r w:rsidRPr="00C57DC7">
        <w:rPr>
          <w:bCs/>
          <w:lang w:val="lv-LV"/>
        </w:rPr>
        <w:t>pārbaudes darbu grafikā paredzētajos</w:t>
      </w:r>
      <w:r w:rsidR="00CE639A" w:rsidRPr="00C57DC7">
        <w:rPr>
          <w:bCs/>
          <w:lang w:val="lv-LV"/>
        </w:rPr>
        <w:t>)</w:t>
      </w:r>
      <w:r w:rsidRPr="00C57DC7">
        <w:rPr>
          <w:bCs/>
          <w:lang w:val="lv-LV"/>
        </w:rPr>
        <w:t xml:space="preserve"> </w:t>
      </w:r>
      <w:r w:rsidR="009B3AE5" w:rsidRPr="00C57DC7">
        <w:rPr>
          <w:bCs/>
          <w:lang w:val="lv-LV"/>
        </w:rPr>
        <w:t xml:space="preserve">pārbaudes </w:t>
      </w:r>
      <w:r w:rsidRPr="00C57DC7">
        <w:rPr>
          <w:bCs/>
          <w:lang w:val="lv-LV"/>
        </w:rPr>
        <w:t>darbos.</w:t>
      </w:r>
    </w:p>
    <w:p w14:paraId="1A4F5DC7" w14:textId="1CEABCEA" w:rsidR="005D6AC9" w:rsidRPr="00C57DC7" w:rsidRDefault="005D6AC9" w:rsidP="004370BA">
      <w:pPr>
        <w:pStyle w:val="Sarakstarindkopa"/>
        <w:numPr>
          <w:ilvl w:val="0"/>
          <w:numId w:val="26"/>
        </w:numPr>
        <w:jc w:val="both"/>
        <w:rPr>
          <w:bCs/>
          <w:lang w:val="lv-LV"/>
        </w:rPr>
      </w:pPr>
      <w:r w:rsidRPr="00C57DC7">
        <w:rPr>
          <w:bCs/>
          <w:lang w:val="lv-LV"/>
        </w:rPr>
        <w:t xml:space="preserve">Izglītojamais </w:t>
      </w:r>
      <w:r w:rsidR="00FA0F44" w:rsidRPr="00C57DC7">
        <w:rPr>
          <w:bCs/>
          <w:lang w:val="lv-LV"/>
        </w:rPr>
        <w:t>var tikt atbrīvots</w:t>
      </w:r>
      <w:r w:rsidRPr="00C57DC7">
        <w:rPr>
          <w:bCs/>
          <w:lang w:val="lv-LV"/>
        </w:rPr>
        <w:t xml:space="preserve"> no atsevišķu pārbaudes darbu izpildes gadījumos, ja viņš ir piedalījies attiecīgā mācību priekšmeta olimpiādē, konkursā, skatē, sporta sacensībās. Izglītojamais atbilstoši ieguldītajam darbam un panāku</w:t>
      </w:r>
      <w:r w:rsidR="00571657" w:rsidRPr="00C57DC7">
        <w:rPr>
          <w:bCs/>
          <w:lang w:val="lv-LV"/>
        </w:rPr>
        <w:t>miem var saņemt vērtējumu.</w:t>
      </w:r>
    </w:p>
    <w:p w14:paraId="7E1CB05B" w14:textId="170E55D3" w:rsidR="00571657" w:rsidRPr="00C57DC7" w:rsidRDefault="00571657" w:rsidP="004370BA">
      <w:pPr>
        <w:pStyle w:val="Sarakstarindkopa"/>
        <w:numPr>
          <w:ilvl w:val="0"/>
          <w:numId w:val="26"/>
        </w:numPr>
        <w:jc w:val="both"/>
        <w:rPr>
          <w:bCs/>
          <w:lang w:val="lv-LV"/>
        </w:rPr>
      </w:pPr>
      <w:r w:rsidRPr="00C57DC7">
        <w:rPr>
          <w:bCs/>
          <w:lang w:val="lv-LV"/>
        </w:rPr>
        <w:t>Apzīmējumu “n/v” ikdienas v</w:t>
      </w:r>
      <w:r w:rsidR="00170630" w:rsidRPr="00C57DC7">
        <w:rPr>
          <w:bCs/>
          <w:lang w:val="lv-LV"/>
        </w:rPr>
        <w:t>ērtēšanā lieto, ja izglītojamais</w:t>
      </w:r>
      <w:r w:rsidRPr="00C57DC7">
        <w:rPr>
          <w:bCs/>
          <w:lang w:val="lv-LV"/>
        </w:rPr>
        <w:t>:</w:t>
      </w:r>
    </w:p>
    <w:p w14:paraId="58A1F64D" w14:textId="5A4A4338" w:rsidR="00281626" w:rsidRPr="00C00CB8" w:rsidRDefault="00571657" w:rsidP="00C00CB8">
      <w:pPr>
        <w:pStyle w:val="Sarakstarindkopa"/>
        <w:numPr>
          <w:ilvl w:val="1"/>
          <w:numId w:val="26"/>
        </w:numPr>
        <w:jc w:val="both"/>
        <w:rPr>
          <w:bCs/>
          <w:lang w:val="lv-LV"/>
        </w:rPr>
      </w:pPr>
      <w:r w:rsidRPr="00C57DC7">
        <w:rPr>
          <w:bCs/>
          <w:lang w:val="lv-LV"/>
        </w:rPr>
        <w:t xml:space="preserve">nav piedalījies mācību stundā, kurā notiek pārbaudes darbs; </w:t>
      </w:r>
    </w:p>
    <w:p w14:paraId="7478E725" w14:textId="7DF15241" w:rsidR="00FD3EDB" w:rsidRPr="00FD3EDB" w:rsidRDefault="00FD3EDB" w:rsidP="004370BA">
      <w:pPr>
        <w:pStyle w:val="Sarakstarindkopa"/>
        <w:numPr>
          <w:ilvl w:val="1"/>
          <w:numId w:val="26"/>
        </w:numPr>
        <w:jc w:val="both"/>
        <w:rPr>
          <w:bCs/>
          <w:color w:val="000000" w:themeColor="text1"/>
          <w:lang w:val="lv-LV"/>
        </w:rPr>
      </w:pPr>
      <w:r w:rsidRPr="00FD3EDB">
        <w:rPr>
          <w:bCs/>
          <w:color w:val="000000" w:themeColor="text1"/>
          <w:lang w:val="lv-LV"/>
        </w:rPr>
        <w:t xml:space="preserve">nav piedalījies </w:t>
      </w:r>
      <w:proofErr w:type="spellStart"/>
      <w:r w:rsidRPr="00FD3EDB">
        <w:rPr>
          <w:bCs/>
          <w:color w:val="000000" w:themeColor="text1"/>
          <w:lang w:val="lv-LV"/>
        </w:rPr>
        <w:t>tiešsaites</w:t>
      </w:r>
      <w:proofErr w:type="spellEnd"/>
      <w:r w:rsidRPr="00FD3EDB">
        <w:rPr>
          <w:bCs/>
          <w:color w:val="000000" w:themeColor="text1"/>
          <w:lang w:val="lv-LV"/>
        </w:rPr>
        <w:t xml:space="preserve"> </w:t>
      </w:r>
      <w:r>
        <w:rPr>
          <w:bCs/>
          <w:color w:val="000000" w:themeColor="text1"/>
          <w:lang w:val="lv-LV"/>
        </w:rPr>
        <w:t>(attālinātā mācību darba laikā)</w:t>
      </w:r>
      <w:r w:rsidRPr="00FD3EDB">
        <w:rPr>
          <w:bCs/>
          <w:color w:val="000000" w:themeColor="text1"/>
          <w:lang w:val="lv-LV"/>
        </w:rPr>
        <w:t xml:space="preserve"> organizētā pārbaudes darbā, neinformējot pedagogu par nepiedalīšanās iemeslu</w:t>
      </w:r>
      <w:r>
        <w:rPr>
          <w:bCs/>
          <w:color w:val="000000" w:themeColor="text1"/>
          <w:lang w:val="lv-LV"/>
        </w:rPr>
        <w:t>;</w:t>
      </w:r>
    </w:p>
    <w:p w14:paraId="4DC630FE" w14:textId="7F84704C" w:rsidR="00571657" w:rsidRDefault="00571657" w:rsidP="004370BA">
      <w:pPr>
        <w:pStyle w:val="Sarakstarindkopa"/>
        <w:numPr>
          <w:ilvl w:val="1"/>
          <w:numId w:val="26"/>
        </w:numPr>
        <w:jc w:val="both"/>
        <w:rPr>
          <w:bCs/>
          <w:color w:val="000000" w:themeColor="text1"/>
          <w:lang w:val="lv-LV"/>
        </w:rPr>
      </w:pPr>
      <w:r w:rsidRPr="00571657">
        <w:rPr>
          <w:bCs/>
          <w:color w:val="000000" w:themeColor="text1"/>
          <w:lang w:val="lv-LV"/>
        </w:rPr>
        <w:t>ir piedalījies mācību stundā, bet nav iesniedzis darbu;</w:t>
      </w:r>
    </w:p>
    <w:p w14:paraId="1194E183" w14:textId="6721DEE1" w:rsidR="00FD3EDB" w:rsidRPr="00FD3EDB" w:rsidRDefault="00FD3EDB" w:rsidP="004370BA">
      <w:pPr>
        <w:pStyle w:val="Sarakstarindkopa"/>
        <w:numPr>
          <w:ilvl w:val="1"/>
          <w:numId w:val="26"/>
        </w:numPr>
        <w:jc w:val="both"/>
        <w:rPr>
          <w:bCs/>
          <w:color w:val="000000" w:themeColor="text1"/>
          <w:lang w:val="lv-LV"/>
        </w:rPr>
      </w:pPr>
      <w:r w:rsidRPr="00FD3EDB">
        <w:rPr>
          <w:bCs/>
          <w:color w:val="000000" w:themeColor="text1"/>
          <w:lang w:val="lv-LV"/>
        </w:rPr>
        <w:t xml:space="preserve">ir piedalījies </w:t>
      </w:r>
      <w:proofErr w:type="spellStart"/>
      <w:r w:rsidRPr="00FD3EDB">
        <w:rPr>
          <w:bCs/>
          <w:color w:val="000000" w:themeColor="text1"/>
          <w:lang w:val="lv-LV"/>
        </w:rPr>
        <w:t>tiešsaites</w:t>
      </w:r>
      <w:proofErr w:type="spellEnd"/>
      <w:r w:rsidRPr="00FD3EDB">
        <w:rPr>
          <w:bCs/>
          <w:color w:val="000000" w:themeColor="text1"/>
          <w:lang w:val="lv-LV"/>
        </w:rPr>
        <w:t xml:space="preserve"> </w:t>
      </w:r>
      <w:r>
        <w:rPr>
          <w:bCs/>
          <w:color w:val="000000" w:themeColor="text1"/>
          <w:lang w:val="lv-LV"/>
        </w:rPr>
        <w:t xml:space="preserve">(attālinātā mācību darba laikā) </w:t>
      </w:r>
      <w:r w:rsidRPr="00FD3EDB">
        <w:rPr>
          <w:bCs/>
          <w:color w:val="000000" w:themeColor="text1"/>
          <w:lang w:val="lv-LV"/>
        </w:rPr>
        <w:t>pārbaudes darbā, bet nav iesniedzis darbu</w:t>
      </w:r>
      <w:r>
        <w:rPr>
          <w:bCs/>
          <w:color w:val="000000" w:themeColor="text1"/>
          <w:lang w:val="lv-LV"/>
        </w:rPr>
        <w:t>;</w:t>
      </w:r>
    </w:p>
    <w:p w14:paraId="47526281" w14:textId="29AFC328" w:rsidR="00571657" w:rsidRPr="00571657" w:rsidRDefault="00571657" w:rsidP="004370BA">
      <w:pPr>
        <w:pStyle w:val="Sarakstarindkopa"/>
        <w:numPr>
          <w:ilvl w:val="1"/>
          <w:numId w:val="26"/>
        </w:numPr>
        <w:jc w:val="both"/>
        <w:rPr>
          <w:bCs/>
          <w:color w:val="000000" w:themeColor="text1"/>
          <w:lang w:val="lv-LV"/>
        </w:rPr>
      </w:pPr>
      <w:r w:rsidRPr="00571657">
        <w:rPr>
          <w:bCs/>
          <w:color w:val="000000" w:themeColor="text1"/>
          <w:lang w:val="lv-LV"/>
        </w:rPr>
        <w:t>atsakās veikt pārbaudes darbu;</w:t>
      </w:r>
    </w:p>
    <w:p w14:paraId="3E99CDB9" w14:textId="721C6752" w:rsidR="00571657" w:rsidRPr="00571657" w:rsidRDefault="00571657" w:rsidP="004370BA">
      <w:pPr>
        <w:pStyle w:val="Sarakstarindkopa"/>
        <w:numPr>
          <w:ilvl w:val="1"/>
          <w:numId w:val="26"/>
        </w:numPr>
        <w:jc w:val="both"/>
        <w:rPr>
          <w:bCs/>
          <w:color w:val="000000" w:themeColor="text1"/>
          <w:lang w:val="lv-LV"/>
        </w:rPr>
      </w:pPr>
      <w:r w:rsidRPr="00571657">
        <w:rPr>
          <w:bCs/>
          <w:color w:val="000000" w:themeColor="text1"/>
          <w:lang w:val="lv-LV"/>
        </w:rPr>
        <w:t>ra</w:t>
      </w:r>
      <w:r w:rsidR="00170630">
        <w:rPr>
          <w:bCs/>
          <w:color w:val="000000" w:themeColor="text1"/>
          <w:lang w:val="lv-LV"/>
        </w:rPr>
        <w:t>kstisko pārbaudes darbu nav pildījis atbilstoši prasībām:</w:t>
      </w:r>
    </w:p>
    <w:p w14:paraId="264F506C" w14:textId="77777777" w:rsidR="00FD3EDB" w:rsidRDefault="00571657" w:rsidP="004370BA">
      <w:pPr>
        <w:pStyle w:val="Sarakstarindkopa"/>
        <w:numPr>
          <w:ilvl w:val="2"/>
          <w:numId w:val="26"/>
        </w:numPr>
        <w:jc w:val="both"/>
        <w:rPr>
          <w:bCs/>
          <w:color w:val="000000" w:themeColor="text1"/>
          <w:lang w:val="lv-LV"/>
        </w:rPr>
      </w:pPr>
      <w:r w:rsidRPr="00FD3EDB">
        <w:rPr>
          <w:bCs/>
          <w:color w:val="000000" w:themeColor="text1"/>
          <w:lang w:val="lv-LV"/>
        </w:rPr>
        <w:t xml:space="preserve">nav rakstīts ar zilu vai melnu pildspalvu; </w:t>
      </w:r>
    </w:p>
    <w:p w14:paraId="38ADA1AE" w14:textId="77777777" w:rsidR="00FD3EDB" w:rsidRDefault="00571657" w:rsidP="004370BA">
      <w:pPr>
        <w:pStyle w:val="Sarakstarindkopa"/>
        <w:numPr>
          <w:ilvl w:val="2"/>
          <w:numId w:val="26"/>
        </w:numPr>
        <w:jc w:val="both"/>
        <w:rPr>
          <w:bCs/>
          <w:color w:val="000000" w:themeColor="text1"/>
          <w:lang w:val="lv-LV"/>
        </w:rPr>
      </w:pPr>
      <w:r w:rsidRPr="00FD3EDB">
        <w:rPr>
          <w:bCs/>
          <w:color w:val="000000" w:themeColor="text1"/>
          <w:lang w:val="lv-LV"/>
        </w:rPr>
        <w:t xml:space="preserve">ja ir izmantots zīmulis (to drīkst lietot tikai zīmējumos) vai korektors; </w:t>
      </w:r>
    </w:p>
    <w:p w14:paraId="2E7B1C93" w14:textId="77777777" w:rsidR="00FD3EDB" w:rsidRDefault="00571657" w:rsidP="004370BA">
      <w:pPr>
        <w:pStyle w:val="Sarakstarindkopa"/>
        <w:numPr>
          <w:ilvl w:val="2"/>
          <w:numId w:val="26"/>
        </w:numPr>
        <w:jc w:val="both"/>
        <w:rPr>
          <w:bCs/>
          <w:color w:val="000000" w:themeColor="text1"/>
          <w:lang w:val="lv-LV"/>
        </w:rPr>
      </w:pPr>
      <w:r w:rsidRPr="00FD3EDB">
        <w:rPr>
          <w:bCs/>
          <w:color w:val="000000" w:themeColor="text1"/>
          <w:lang w:val="lv-LV"/>
        </w:rPr>
        <w:t xml:space="preserve">ja izpildīts nesalasāmā vai grūti salasāmā rokrakstā; </w:t>
      </w:r>
    </w:p>
    <w:p w14:paraId="574AD812" w14:textId="77777777" w:rsidR="00FD3EDB" w:rsidRDefault="00571657" w:rsidP="004370BA">
      <w:pPr>
        <w:pStyle w:val="Sarakstarindkopa"/>
        <w:numPr>
          <w:ilvl w:val="2"/>
          <w:numId w:val="26"/>
        </w:numPr>
        <w:jc w:val="both"/>
        <w:rPr>
          <w:bCs/>
          <w:color w:val="000000" w:themeColor="text1"/>
          <w:lang w:val="lv-LV"/>
        </w:rPr>
      </w:pPr>
      <w:r w:rsidRPr="00FD3EDB">
        <w:rPr>
          <w:bCs/>
          <w:color w:val="000000" w:themeColor="text1"/>
          <w:lang w:val="lv-LV"/>
        </w:rPr>
        <w:t xml:space="preserve">ja darba izpildes laikā tiek konstatēta neatļautu palīglīdzekļu vai paņēmienu izmantošana, t.sk. neapmierinoša uzvedība; </w:t>
      </w:r>
    </w:p>
    <w:p w14:paraId="523A7687" w14:textId="7F255C17" w:rsidR="00571657" w:rsidRPr="00FD3EDB" w:rsidRDefault="00571657" w:rsidP="004370BA">
      <w:pPr>
        <w:pStyle w:val="Sarakstarindkopa"/>
        <w:numPr>
          <w:ilvl w:val="2"/>
          <w:numId w:val="26"/>
        </w:numPr>
        <w:jc w:val="both"/>
        <w:rPr>
          <w:bCs/>
          <w:color w:val="000000" w:themeColor="text1"/>
          <w:lang w:val="lv-LV"/>
        </w:rPr>
      </w:pPr>
      <w:r w:rsidRPr="00FD3EDB">
        <w:rPr>
          <w:bCs/>
          <w:color w:val="000000" w:themeColor="text1"/>
          <w:lang w:val="lv-LV"/>
        </w:rPr>
        <w:t>ja darbs satur tematam neatbilstošu saturu, komentārus, uzrakstus, zīmējumus.</w:t>
      </w:r>
    </w:p>
    <w:p w14:paraId="27E1EBEA" w14:textId="6F9E9E1B" w:rsidR="00571657" w:rsidRPr="00FD3EDB" w:rsidRDefault="00571657" w:rsidP="004370BA">
      <w:pPr>
        <w:pStyle w:val="Sarakstarindkopa"/>
        <w:numPr>
          <w:ilvl w:val="1"/>
          <w:numId w:val="26"/>
        </w:numPr>
        <w:jc w:val="both"/>
        <w:rPr>
          <w:bCs/>
          <w:color w:val="000000" w:themeColor="text1"/>
          <w:lang w:val="lv-LV"/>
        </w:rPr>
      </w:pPr>
      <w:r w:rsidRPr="00FD3EDB">
        <w:rPr>
          <w:bCs/>
          <w:color w:val="000000" w:themeColor="text1"/>
          <w:lang w:val="lv-LV"/>
        </w:rPr>
        <w:t>mutiskās vai kombinētās formas pārbaudes darbs, prezentācija u.c. pārbaudes darba formas saturs vai izpildes forma neatbilst uzdotajam tematam, satur aizvainojošu, vulgāru, cilvēka cieņu aizskarošu u.tml. informāciju;</w:t>
      </w:r>
    </w:p>
    <w:p w14:paraId="212445CE" w14:textId="3A31AC04" w:rsidR="00571657" w:rsidRPr="00AA7DA3" w:rsidRDefault="00571657" w:rsidP="004370BA">
      <w:pPr>
        <w:pStyle w:val="Sarakstarindkopa"/>
        <w:numPr>
          <w:ilvl w:val="1"/>
          <w:numId w:val="26"/>
        </w:numPr>
        <w:jc w:val="both"/>
        <w:rPr>
          <w:bCs/>
          <w:lang w:val="lv-LV"/>
        </w:rPr>
      </w:pPr>
      <w:r w:rsidRPr="00FD3EDB">
        <w:rPr>
          <w:bCs/>
          <w:color w:val="000000" w:themeColor="text1"/>
          <w:lang w:val="lv-LV"/>
        </w:rPr>
        <w:t>tiek konstatēts, ka darbs nav veikts patstāvīgi (uzdevumi vai to daļas vairākiem izglītojamiem veikti vienveidīgi</w:t>
      </w:r>
      <w:r w:rsidR="00016B52">
        <w:rPr>
          <w:bCs/>
          <w:color w:val="000000" w:themeColor="text1"/>
          <w:lang w:val="lv-LV"/>
        </w:rPr>
        <w:t xml:space="preserve"> </w:t>
      </w:r>
      <w:r w:rsidR="00016B52" w:rsidRPr="00AA7DA3">
        <w:rPr>
          <w:bCs/>
          <w:lang w:val="lv-LV"/>
        </w:rPr>
        <w:t>vai konstatēta darba satura kopija no interneta vai citiem resursiem</w:t>
      </w:r>
      <w:r w:rsidRPr="00AA7DA3">
        <w:rPr>
          <w:bCs/>
          <w:lang w:val="lv-LV"/>
        </w:rPr>
        <w:t xml:space="preserve"> (plaģiātisms)).</w:t>
      </w:r>
    </w:p>
    <w:p w14:paraId="4F1EDE18" w14:textId="77777777" w:rsidR="0075121C" w:rsidRPr="0075121C" w:rsidRDefault="0075121C" w:rsidP="004370BA">
      <w:pPr>
        <w:pStyle w:val="Sarakstarindkopa"/>
        <w:numPr>
          <w:ilvl w:val="0"/>
          <w:numId w:val="26"/>
        </w:numPr>
        <w:jc w:val="both"/>
        <w:rPr>
          <w:bCs/>
          <w:color w:val="000000" w:themeColor="text1"/>
          <w:lang w:val="lv-LV"/>
        </w:rPr>
      </w:pPr>
      <w:r w:rsidRPr="0075121C">
        <w:rPr>
          <w:bCs/>
          <w:color w:val="000000" w:themeColor="text1"/>
          <w:lang w:val="lv-LV"/>
        </w:rPr>
        <w:t xml:space="preserve">Ja izglītojamais nav piedalījies mācību stundā, kurā ir bijis </w:t>
      </w:r>
      <w:r w:rsidRPr="00281626">
        <w:rPr>
          <w:bCs/>
          <w:color w:val="000000" w:themeColor="text1"/>
          <w:u w:val="single"/>
          <w:lang w:val="lv-LV"/>
        </w:rPr>
        <w:t>pārbaudes darbs</w:t>
      </w:r>
      <w:r w:rsidRPr="0075121C">
        <w:rPr>
          <w:bCs/>
          <w:color w:val="000000" w:themeColor="text1"/>
          <w:lang w:val="lv-LV"/>
        </w:rPr>
        <w:t>, pedagogam</w:t>
      </w:r>
    </w:p>
    <w:p w14:paraId="18AF059E" w14:textId="0543A35A" w:rsidR="005C7EB1" w:rsidRDefault="0075121C" w:rsidP="005C7EB1">
      <w:pPr>
        <w:pStyle w:val="Sarakstarindkopa"/>
        <w:jc w:val="both"/>
        <w:rPr>
          <w:bCs/>
          <w:color w:val="000000" w:themeColor="text1"/>
          <w:lang w:val="lv-LV"/>
        </w:rPr>
      </w:pPr>
      <w:r w:rsidRPr="0075121C">
        <w:rPr>
          <w:bCs/>
          <w:color w:val="000000" w:themeColor="text1"/>
          <w:lang w:val="lv-LV"/>
        </w:rPr>
        <w:t xml:space="preserve">elektroniskajā žurnālā “E-klase” jāfiksē gan izglītojamā mācību stundas kavējums, gan obligāti veicamā pārbaudes darba neizpilde </w:t>
      </w:r>
      <w:r w:rsidR="00AF28E8">
        <w:rPr>
          <w:bCs/>
          <w:color w:val="000000" w:themeColor="text1"/>
          <w:lang w:val="lv-LV"/>
        </w:rPr>
        <w:t>(“n/</w:t>
      </w:r>
      <w:proofErr w:type="spellStart"/>
      <w:r w:rsidRPr="0075121C">
        <w:rPr>
          <w:bCs/>
          <w:color w:val="000000" w:themeColor="text1"/>
          <w:lang w:val="lv-LV"/>
        </w:rPr>
        <w:t>nv</w:t>
      </w:r>
      <w:proofErr w:type="spellEnd"/>
      <w:r w:rsidRPr="0075121C">
        <w:rPr>
          <w:bCs/>
          <w:color w:val="000000" w:themeColor="text1"/>
          <w:lang w:val="lv-LV"/>
        </w:rPr>
        <w:t>”).</w:t>
      </w:r>
    </w:p>
    <w:p w14:paraId="23EAF56D" w14:textId="4848936A" w:rsidR="005C7EB1" w:rsidRPr="005C7EB1" w:rsidRDefault="0075121C" w:rsidP="005C7EB1">
      <w:pPr>
        <w:pStyle w:val="Sarakstarindkopa"/>
        <w:numPr>
          <w:ilvl w:val="0"/>
          <w:numId w:val="26"/>
        </w:numPr>
        <w:jc w:val="both"/>
        <w:rPr>
          <w:bCs/>
          <w:color w:val="000000" w:themeColor="text1"/>
          <w:lang w:val="lv-LV"/>
        </w:rPr>
      </w:pPr>
      <w:r w:rsidRPr="005C7EB1">
        <w:rPr>
          <w:bCs/>
          <w:color w:val="000000" w:themeColor="text1"/>
          <w:lang w:val="lv-LV"/>
        </w:rPr>
        <w:t xml:space="preserve"> </w:t>
      </w:r>
      <w:r w:rsidR="005C7EB1">
        <w:rPr>
          <w:bCs/>
          <w:color w:val="000000" w:themeColor="text1"/>
          <w:lang w:val="lv-LV"/>
        </w:rPr>
        <w:t>“</w:t>
      </w:r>
      <w:proofErr w:type="spellStart"/>
      <w:r w:rsidR="005C7EB1">
        <w:rPr>
          <w:bCs/>
          <w:color w:val="000000" w:themeColor="text1"/>
          <w:lang w:val="lv-LV"/>
        </w:rPr>
        <w:t>Nv</w:t>
      </w:r>
      <w:proofErr w:type="spellEnd"/>
      <w:r w:rsidR="005C7EB1">
        <w:rPr>
          <w:bCs/>
          <w:color w:val="000000" w:themeColor="text1"/>
          <w:lang w:val="lv-LV"/>
        </w:rPr>
        <w:t>” neietekmē mācību sasniegumu noslēguma vērtējumu.</w:t>
      </w:r>
    </w:p>
    <w:p w14:paraId="5E6718BC" w14:textId="071DA426" w:rsidR="0075121C" w:rsidRDefault="0075121C" w:rsidP="004370BA">
      <w:pPr>
        <w:pStyle w:val="Sarakstarindkopa"/>
        <w:numPr>
          <w:ilvl w:val="0"/>
          <w:numId w:val="26"/>
        </w:numPr>
        <w:jc w:val="both"/>
        <w:rPr>
          <w:bCs/>
          <w:color w:val="000000" w:themeColor="text1"/>
          <w:lang w:val="lv-LV"/>
        </w:rPr>
      </w:pPr>
      <w:r w:rsidRPr="0075121C">
        <w:rPr>
          <w:bCs/>
          <w:color w:val="000000" w:themeColor="text1"/>
          <w:lang w:val="lv-LV"/>
        </w:rPr>
        <w:t>Izg</w:t>
      </w:r>
      <w:r w:rsidR="005C7EB1">
        <w:rPr>
          <w:bCs/>
          <w:color w:val="000000" w:themeColor="text1"/>
          <w:lang w:val="lv-LV"/>
        </w:rPr>
        <w:t>lītojamais iegūst apzīmējumu “</w:t>
      </w:r>
      <w:proofErr w:type="spellStart"/>
      <w:r w:rsidR="005C7EB1">
        <w:rPr>
          <w:bCs/>
          <w:color w:val="000000" w:themeColor="text1"/>
          <w:lang w:val="lv-LV"/>
        </w:rPr>
        <w:t>n</w:t>
      </w:r>
      <w:r w:rsidR="00124C53">
        <w:rPr>
          <w:bCs/>
          <w:color w:val="000000" w:themeColor="text1"/>
          <w:lang w:val="lv-LV"/>
        </w:rPr>
        <w:t>v</w:t>
      </w:r>
      <w:proofErr w:type="spellEnd"/>
      <w:r w:rsidR="00124C53">
        <w:rPr>
          <w:bCs/>
          <w:color w:val="000000" w:themeColor="text1"/>
          <w:lang w:val="lv-LV"/>
        </w:rPr>
        <w:t xml:space="preserve">” mācību priekšmetā </w:t>
      </w:r>
      <w:r>
        <w:rPr>
          <w:bCs/>
          <w:color w:val="000000" w:themeColor="text1"/>
          <w:lang w:val="lv-LV"/>
        </w:rPr>
        <w:t>gadā vai kursa noslēgumā</w:t>
      </w:r>
      <w:r w:rsidRPr="0075121C">
        <w:rPr>
          <w:bCs/>
          <w:color w:val="000000" w:themeColor="text1"/>
          <w:lang w:val="lv-LV"/>
        </w:rPr>
        <w:t xml:space="preserve">, ja </w:t>
      </w:r>
      <w:r>
        <w:rPr>
          <w:bCs/>
          <w:color w:val="000000" w:themeColor="text1"/>
          <w:lang w:val="lv-LV"/>
        </w:rPr>
        <w:t>vērt</w:t>
      </w:r>
      <w:r w:rsidR="00AD5952">
        <w:rPr>
          <w:bCs/>
          <w:color w:val="000000" w:themeColor="text1"/>
          <w:lang w:val="lv-LV"/>
        </w:rPr>
        <w:t>ējumi</w:t>
      </w:r>
      <w:r>
        <w:rPr>
          <w:bCs/>
          <w:color w:val="000000" w:themeColor="text1"/>
          <w:lang w:val="lv-LV"/>
        </w:rPr>
        <w:t xml:space="preserve"> nav ieg</w:t>
      </w:r>
      <w:r w:rsidR="00AD5952">
        <w:rPr>
          <w:bCs/>
          <w:color w:val="000000" w:themeColor="text1"/>
          <w:lang w:val="lv-LV"/>
        </w:rPr>
        <w:t>ūti</w:t>
      </w:r>
      <w:r>
        <w:rPr>
          <w:bCs/>
          <w:color w:val="000000" w:themeColor="text1"/>
          <w:lang w:val="lv-LV"/>
        </w:rPr>
        <w:t xml:space="preserve"> </w:t>
      </w:r>
      <w:r w:rsidRPr="00AD5952">
        <w:rPr>
          <w:bCs/>
          <w:color w:val="000000" w:themeColor="text1"/>
          <w:u w:val="single"/>
          <w:lang w:val="lv-LV"/>
        </w:rPr>
        <w:t>visos</w:t>
      </w:r>
      <w:r>
        <w:rPr>
          <w:bCs/>
          <w:color w:val="000000" w:themeColor="text1"/>
          <w:lang w:val="lv-LV"/>
        </w:rPr>
        <w:t xml:space="preserve"> obligātajos pārbaudes darbos.</w:t>
      </w:r>
    </w:p>
    <w:p w14:paraId="26B9A950" w14:textId="41F96A0E" w:rsidR="00D83845" w:rsidRPr="00124C53" w:rsidRDefault="00D83845" w:rsidP="004370BA">
      <w:pPr>
        <w:pStyle w:val="Sarakstarindkopa"/>
        <w:numPr>
          <w:ilvl w:val="0"/>
          <w:numId w:val="26"/>
        </w:numPr>
        <w:jc w:val="both"/>
        <w:rPr>
          <w:bCs/>
          <w:u w:val="single"/>
          <w:lang w:val="lv-LV"/>
        </w:rPr>
      </w:pPr>
      <w:r w:rsidRPr="00124C53">
        <w:rPr>
          <w:bCs/>
          <w:u w:val="single"/>
          <w:lang w:val="lv-LV"/>
        </w:rPr>
        <w:t xml:space="preserve">Kārtība, kā izglītojamais var uzlabot vai iegūt </w:t>
      </w:r>
      <w:r w:rsidR="00C00CB8" w:rsidRPr="00124C53">
        <w:rPr>
          <w:bCs/>
          <w:u w:val="single"/>
          <w:lang w:val="lv-LV"/>
        </w:rPr>
        <w:t>(“</w:t>
      </w:r>
      <w:proofErr w:type="spellStart"/>
      <w:r w:rsidR="00C00CB8" w:rsidRPr="00124C53">
        <w:rPr>
          <w:bCs/>
          <w:u w:val="single"/>
          <w:lang w:val="lv-LV"/>
        </w:rPr>
        <w:t>nv</w:t>
      </w:r>
      <w:proofErr w:type="spellEnd"/>
      <w:r w:rsidR="00C00CB8" w:rsidRPr="00124C53">
        <w:rPr>
          <w:bCs/>
          <w:u w:val="single"/>
          <w:lang w:val="lv-LV"/>
        </w:rPr>
        <w:t xml:space="preserve">” gadījumā) </w:t>
      </w:r>
      <w:r w:rsidRPr="00124C53">
        <w:rPr>
          <w:bCs/>
          <w:u w:val="single"/>
          <w:lang w:val="lv-LV"/>
        </w:rPr>
        <w:t>pārbaudes darba vērtējumu:</w:t>
      </w:r>
    </w:p>
    <w:p w14:paraId="5C5FFF59" w14:textId="1496934D" w:rsidR="00D83845" w:rsidRPr="00124C53" w:rsidRDefault="00E10259" w:rsidP="00D83845">
      <w:pPr>
        <w:pStyle w:val="Sarakstarindkopa"/>
        <w:numPr>
          <w:ilvl w:val="1"/>
          <w:numId w:val="26"/>
        </w:numPr>
        <w:rPr>
          <w:bCs/>
          <w:lang w:val="lv-LV"/>
        </w:rPr>
      </w:pPr>
      <w:r w:rsidRPr="00124C53">
        <w:rPr>
          <w:bCs/>
          <w:lang w:val="lv-LV"/>
        </w:rPr>
        <w:t>Izglītojamam</w:t>
      </w:r>
      <w:r w:rsidR="00D83845" w:rsidRPr="00124C53">
        <w:rPr>
          <w:bCs/>
          <w:lang w:val="lv-LV"/>
        </w:rPr>
        <w:t xml:space="preserve"> ir tiesības uzlabot pārbaudes darbu jebkuru vērtējumu vienu reizi. Pa daļām organizētā pārbaudes darba vērtējuma uzlabošana var notikt vienu reizi pēc noslēguma darba gala vērtējuma izlikšanas.</w:t>
      </w:r>
    </w:p>
    <w:p w14:paraId="30E2A9FA" w14:textId="6D8514EF" w:rsidR="00D83845" w:rsidRPr="00124C53" w:rsidRDefault="009D0611" w:rsidP="00D83845">
      <w:pPr>
        <w:pStyle w:val="Sarakstarindkopa"/>
        <w:numPr>
          <w:ilvl w:val="1"/>
          <w:numId w:val="26"/>
        </w:numPr>
        <w:jc w:val="both"/>
        <w:rPr>
          <w:bCs/>
          <w:lang w:val="lv-LV"/>
        </w:rPr>
      </w:pPr>
      <w:r w:rsidRPr="00124C53">
        <w:rPr>
          <w:bCs/>
          <w:lang w:val="lv-LV"/>
        </w:rPr>
        <w:t xml:space="preserve">Izglītojamais var uzlabot </w:t>
      </w:r>
      <w:r w:rsidR="00E72689" w:rsidRPr="00124C53">
        <w:rPr>
          <w:bCs/>
          <w:lang w:val="lv-LV"/>
        </w:rPr>
        <w:t xml:space="preserve">vai iegūt </w:t>
      </w:r>
      <w:r w:rsidRPr="00124C53">
        <w:rPr>
          <w:bCs/>
          <w:lang w:val="lv-LV"/>
        </w:rPr>
        <w:t xml:space="preserve">pārbaudes darba vērtējumu tikai gadījumā, ja par tā uzlabošanas iespējām </w:t>
      </w:r>
      <w:r w:rsidR="00687A67" w:rsidRPr="00124C53">
        <w:rPr>
          <w:bCs/>
          <w:lang w:val="lv-LV"/>
        </w:rPr>
        <w:t xml:space="preserve">(veicamajiem uzdevumiem, laiku u.c.) </w:t>
      </w:r>
      <w:r w:rsidRPr="00124C53">
        <w:rPr>
          <w:bCs/>
          <w:lang w:val="lv-LV"/>
        </w:rPr>
        <w:t xml:space="preserve">vienojies </w:t>
      </w:r>
      <w:r w:rsidR="009B7638" w:rsidRPr="00124C53">
        <w:rPr>
          <w:bCs/>
          <w:lang w:val="lv-LV"/>
        </w:rPr>
        <w:t xml:space="preserve">ar mācību </w:t>
      </w:r>
      <w:r w:rsidR="009B7638" w:rsidRPr="00124C53">
        <w:rPr>
          <w:bCs/>
          <w:lang w:val="lv-LV"/>
        </w:rPr>
        <w:lastRenderedPageBreak/>
        <w:t>priekšmeta skolotāju 5 darba dienu laikā no vērtējuma paziņošanas dienas</w:t>
      </w:r>
      <w:r w:rsidRPr="00124C53">
        <w:rPr>
          <w:bCs/>
          <w:lang w:val="lv-LV"/>
        </w:rPr>
        <w:t xml:space="preserve"> vai ierašanās skolā pēc attaisnoti kavētām mācību stundām</w:t>
      </w:r>
      <w:r w:rsidR="00687A67" w:rsidRPr="00124C53">
        <w:rPr>
          <w:bCs/>
          <w:lang w:val="lv-LV"/>
        </w:rPr>
        <w:t>:</w:t>
      </w:r>
    </w:p>
    <w:p w14:paraId="7EA7D7F8" w14:textId="1C969239" w:rsidR="00687A67" w:rsidRPr="00124C53" w:rsidRDefault="00E76229" w:rsidP="00687A67">
      <w:pPr>
        <w:pStyle w:val="Sarakstarindkopa"/>
        <w:numPr>
          <w:ilvl w:val="2"/>
          <w:numId w:val="26"/>
        </w:numPr>
        <w:jc w:val="both"/>
        <w:rPr>
          <w:bCs/>
          <w:lang w:val="lv-LV"/>
        </w:rPr>
      </w:pPr>
      <w:r w:rsidRPr="00124C53">
        <w:rPr>
          <w:bCs/>
          <w:lang w:val="lv-LV"/>
        </w:rPr>
        <w:t xml:space="preserve"> </w:t>
      </w:r>
      <w:r w:rsidR="00687A67" w:rsidRPr="00124C53">
        <w:rPr>
          <w:bCs/>
          <w:lang w:val="lv-LV"/>
        </w:rPr>
        <w:t>rakstot iesniegumu elektroniskā žurnāla “E-klase” pastā;</w:t>
      </w:r>
    </w:p>
    <w:p w14:paraId="5C4DC3AA" w14:textId="1E41C48A" w:rsidR="00687A67" w:rsidRPr="00124C53" w:rsidRDefault="00E76229" w:rsidP="00687A67">
      <w:pPr>
        <w:pStyle w:val="Sarakstarindkopa"/>
        <w:numPr>
          <w:ilvl w:val="2"/>
          <w:numId w:val="26"/>
        </w:numPr>
        <w:jc w:val="both"/>
        <w:rPr>
          <w:bCs/>
          <w:lang w:val="lv-LV"/>
        </w:rPr>
      </w:pPr>
      <w:r w:rsidRPr="00124C53">
        <w:rPr>
          <w:bCs/>
          <w:lang w:val="lv-LV"/>
        </w:rPr>
        <w:t xml:space="preserve"> </w:t>
      </w:r>
      <w:r w:rsidR="00687A67" w:rsidRPr="00124C53">
        <w:rPr>
          <w:bCs/>
          <w:lang w:val="lv-LV"/>
        </w:rPr>
        <w:t>mutiski vienojoties ar mācību priekšmeta skolotāju.</w:t>
      </w:r>
    </w:p>
    <w:p w14:paraId="0201CE46" w14:textId="6BDFA4C8" w:rsidR="00C93C94" w:rsidRPr="00124C53" w:rsidRDefault="00687A67" w:rsidP="00687A67">
      <w:pPr>
        <w:pStyle w:val="Sarakstarindkopa"/>
        <w:numPr>
          <w:ilvl w:val="1"/>
          <w:numId w:val="26"/>
        </w:numPr>
        <w:jc w:val="both"/>
        <w:rPr>
          <w:bCs/>
          <w:lang w:val="lv-LV"/>
        </w:rPr>
      </w:pPr>
      <w:r w:rsidRPr="00124C53">
        <w:rPr>
          <w:bCs/>
          <w:lang w:val="lv-LV"/>
        </w:rPr>
        <w:t xml:space="preserve">Pedagogs divu darba dienu laikā sniedz izglītojamam saskaņojumu par vērtējuma </w:t>
      </w:r>
      <w:r w:rsidR="00E76229" w:rsidRPr="00124C53">
        <w:rPr>
          <w:bCs/>
          <w:lang w:val="lv-LV"/>
        </w:rPr>
        <w:t>uzlabošanas iespējām;</w:t>
      </w:r>
      <w:r w:rsidRPr="00124C53">
        <w:rPr>
          <w:bCs/>
          <w:lang w:val="lv-LV"/>
        </w:rPr>
        <w:t xml:space="preserve"> </w:t>
      </w:r>
      <w:r w:rsidR="00C93C94" w:rsidRPr="00124C53">
        <w:rPr>
          <w:bCs/>
          <w:lang w:val="lv-LV"/>
        </w:rPr>
        <w:t>vērtēšanas labošanas laiku ieraksta izglītojamā elektroniskā žurnāla “E-klase” dienasgrāmatā.</w:t>
      </w:r>
    </w:p>
    <w:p w14:paraId="3A7491EA" w14:textId="4CD1319F" w:rsidR="00E10259" w:rsidRPr="00124C53" w:rsidRDefault="00E10259" w:rsidP="00E76229">
      <w:pPr>
        <w:pStyle w:val="Sarakstarindkopa"/>
        <w:numPr>
          <w:ilvl w:val="1"/>
          <w:numId w:val="26"/>
        </w:numPr>
        <w:jc w:val="both"/>
        <w:rPr>
          <w:bCs/>
          <w:lang w:val="lv-LV"/>
        </w:rPr>
      </w:pPr>
      <w:r w:rsidRPr="00124C53">
        <w:rPr>
          <w:bCs/>
          <w:lang w:val="lv-LV"/>
        </w:rPr>
        <w:t>Ja izglītojamais nav ieguvis vērtējumu (“</w:t>
      </w:r>
      <w:proofErr w:type="spellStart"/>
      <w:r w:rsidRPr="00124C53">
        <w:rPr>
          <w:bCs/>
          <w:lang w:val="lv-LV"/>
        </w:rPr>
        <w:t>nv</w:t>
      </w:r>
      <w:proofErr w:type="spellEnd"/>
      <w:r w:rsidRPr="00124C53">
        <w:rPr>
          <w:bCs/>
          <w:lang w:val="lv-LV"/>
        </w:rPr>
        <w:t>” gadījumā) noteiktajā kārtībā, ievērojot pieteikšanās laiku</w:t>
      </w:r>
      <w:r w:rsidR="00E76229" w:rsidRPr="00124C53">
        <w:rPr>
          <w:bCs/>
          <w:lang w:val="lv-LV"/>
        </w:rPr>
        <w:t xml:space="preserve"> vai izglītojamā ilgsto</w:t>
      </w:r>
      <w:r w:rsidR="00C00CB8" w:rsidRPr="00124C53">
        <w:rPr>
          <w:bCs/>
          <w:lang w:val="lv-LV"/>
        </w:rPr>
        <w:t xml:space="preserve">šu </w:t>
      </w:r>
      <w:r w:rsidR="00E76229" w:rsidRPr="00124C53">
        <w:rPr>
          <w:bCs/>
          <w:lang w:val="lv-LV"/>
        </w:rPr>
        <w:t>kavējumu dēļ</w:t>
      </w:r>
      <w:r w:rsidRPr="00124C53">
        <w:rPr>
          <w:bCs/>
          <w:lang w:val="lv-LV"/>
        </w:rPr>
        <w:t>, pedagogs, atkarībā no neveikto p</w:t>
      </w:r>
      <w:r w:rsidR="00C00CB8" w:rsidRPr="00124C53">
        <w:rPr>
          <w:bCs/>
          <w:lang w:val="lv-LV"/>
        </w:rPr>
        <w:t>ārbaudes darbu norises perioda</w:t>
      </w:r>
      <w:r w:rsidRPr="00124C53">
        <w:rPr>
          <w:bCs/>
          <w:lang w:val="lv-LV"/>
        </w:rPr>
        <w:t>, organizē izglītojamam pārbaudes darbu 1. semestra  vai 2. semestra noslēgumā</w:t>
      </w:r>
      <w:r w:rsidR="00124C53" w:rsidRPr="00124C53">
        <w:rPr>
          <w:bCs/>
          <w:lang w:val="lv-LV"/>
        </w:rPr>
        <w:t xml:space="preserve">, vai 2.semestra sākumā </w:t>
      </w:r>
      <w:r w:rsidR="00E76229" w:rsidRPr="00124C53">
        <w:rPr>
          <w:bCs/>
          <w:u w:val="single"/>
          <w:lang w:val="lv-LV"/>
        </w:rPr>
        <w:t>par visām konkrētā laika periodā apgūtajām mācību satura tēmām</w:t>
      </w:r>
      <w:r w:rsidR="00E76229" w:rsidRPr="00124C53">
        <w:rPr>
          <w:bCs/>
          <w:lang w:val="lv-LV"/>
        </w:rPr>
        <w:t xml:space="preserve"> un izglītojamā pārbaudes darbā iegūtais vērtējums ir uzskatāms par visu šajā laika periodā neveikto obligāto pārbaudes darbu kopējo vērtējumu.</w:t>
      </w:r>
    </w:p>
    <w:p w14:paraId="012D4C95" w14:textId="364025AB" w:rsidR="00F0774C" w:rsidRPr="00124C53" w:rsidRDefault="00F0774C" w:rsidP="00E76229">
      <w:pPr>
        <w:pStyle w:val="Sarakstarindkopa"/>
        <w:numPr>
          <w:ilvl w:val="1"/>
          <w:numId w:val="26"/>
        </w:numPr>
        <w:jc w:val="both"/>
        <w:rPr>
          <w:bCs/>
          <w:lang w:val="lv-LV"/>
        </w:rPr>
      </w:pPr>
      <w:r w:rsidRPr="00124C53">
        <w:rPr>
          <w:bCs/>
          <w:lang w:val="lv-LV"/>
        </w:rPr>
        <w:t>Izliekot noslēguma vērtējumu, tiek ņemts vērā uzlabotais vērtējums.</w:t>
      </w:r>
    </w:p>
    <w:p w14:paraId="6A79D886" w14:textId="5E7E6908" w:rsidR="00976BFB" w:rsidRPr="00124C53" w:rsidRDefault="00D04174" w:rsidP="00E97643">
      <w:pPr>
        <w:pStyle w:val="Sarakstarindkopa"/>
        <w:numPr>
          <w:ilvl w:val="0"/>
          <w:numId w:val="26"/>
        </w:numPr>
        <w:jc w:val="both"/>
        <w:rPr>
          <w:bCs/>
          <w:lang w:val="lv-LV"/>
        </w:rPr>
      </w:pPr>
      <w:r w:rsidRPr="00124C53">
        <w:rPr>
          <w:bCs/>
          <w:lang w:val="lv-LV"/>
        </w:rPr>
        <w:t>Visi izglītojamie</w:t>
      </w:r>
      <w:r w:rsidR="001E59B6" w:rsidRPr="00124C53">
        <w:rPr>
          <w:bCs/>
          <w:lang w:val="lv-LV"/>
        </w:rPr>
        <w:t xml:space="preserve"> saņem vienu noslēguma vērtējumu mācību priekšmetā mācību gada</w:t>
      </w:r>
      <w:r w:rsidR="00C00CB8" w:rsidRPr="00124C53">
        <w:rPr>
          <w:bCs/>
          <w:lang w:val="lv-LV"/>
        </w:rPr>
        <w:t xml:space="preserve">, </w:t>
      </w:r>
      <w:r w:rsidR="001E59B6" w:rsidRPr="00124C53">
        <w:rPr>
          <w:bCs/>
          <w:lang w:val="lv-LV"/>
        </w:rPr>
        <w:t xml:space="preserve"> </w:t>
      </w:r>
      <w:r w:rsidR="00C00CB8" w:rsidRPr="00124C53">
        <w:rPr>
          <w:bCs/>
          <w:lang w:val="lv-LV"/>
        </w:rPr>
        <w:t xml:space="preserve">kursa </w:t>
      </w:r>
      <w:r w:rsidR="001E59B6" w:rsidRPr="00124C53">
        <w:rPr>
          <w:bCs/>
          <w:lang w:val="lv-LV"/>
        </w:rPr>
        <w:t xml:space="preserve">noslēgumā un </w:t>
      </w:r>
      <w:proofErr w:type="spellStart"/>
      <w:r w:rsidR="001E59B6" w:rsidRPr="00124C53">
        <w:rPr>
          <w:bCs/>
          <w:lang w:val="lv-LV"/>
        </w:rPr>
        <w:t>starpvērtējumu</w:t>
      </w:r>
      <w:proofErr w:type="spellEnd"/>
      <w:r w:rsidR="001E59B6" w:rsidRPr="00124C53">
        <w:rPr>
          <w:bCs/>
          <w:lang w:val="lv-LV"/>
        </w:rPr>
        <w:t xml:space="preserve"> </w:t>
      </w:r>
      <w:r w:rsidR="005F55CF" w:rsidRPr="00124C53">
        <w:rPr>
          <w:bCs/>
          <w:lang w:val="lv-LV"/>
        </w:rPr>
        <w:t xml:space="preserve">(4. - 12. kl.) </w:t>
      </w:r>
      <w:r w:rsidR="001E59B6" w:rsidRPr="00124C53">
        <w:rPr>
          <w:bCs/>
          <w:lang w:val="lv-LV"/>
        </w:rPr>
        <w:t xml:space="preserve">mācību gada 1.semestra noslēgumā. </w:t>
      </w:r>
    </w:p>
    <w:p w14:paraId="242F1A88" w14:textId="60503C74" w:rsidR="00FD0810" w:rsidRPr="00124C53" w:rsidRDefault="00FD0810" w:rsidP="004370BA">
      <w:pPr>
        <w:pStyle w:val="Sarakstarindkopa"/>
        <w:numPr>
          <w:ilvl w:val="0"/>
          <w:numId w:val="26"/>
        </w:numPr>
        <w:jc w:val="both"/>
        <w:rPr>
          <w:bCs/>
          <w:lang w:val="lv-LV"/>
        </w:rPr>
      </w:pPr>
      <w:r w:rsidRPr="00124C53">
        <w:rPr>
          <w:bCs/>
          <w:lang w:val="lv-LV"/>
        </w:rPr>
        <w:t>Mācību gada sākumā pedagogs iepazī</w:t>
      </w:r>
      <w:r w:rsidR="00B81989" w:rsidRPr="00124C53">
        <w:rPr>
          <w:bCs/>
          <w:lang w:val="lv-LV"/>
        </w:rPr>
        <w:t xml:space="preserve">stina izglītojamos ar </w:t>
      </w:r>
      <w:r w:rsidRPr="00124C53">
        <w:rPr>
          <w:bCs/>
          <w:lang w:val="lv-LV"/>
        </w:rPr>
        <w:t>gada, kursa vērtējumu izlikšanas nosacījumiem savā mācību priekšmetā.</w:t>
      </w:r>
    </w:p>
    <w:p w14:paraId="276F5147" w14:textId="7DE18DB6" w:rsidR="001E59B6" w:rsidRPr="00124C53" w:rsidRDefault="00FD0810" w:rsidP="001E59B6">
      <w:pPr>
        <w:pStyle w:val="Sarakstarindkopa"/>
        <w:numPr>
          <w:ilvl w:val="0"/>
          <w:numId w:val="26"/>
        </w:numPr>
        <w:jc w:val="both"/>
        <w:rPr>
          <w:bCs/>
          <w:i/>
          <w:lang w:val="lv-LV"/>
        </w:rPr>
      </w:pPr>
      <w:r w:rsidRPr="00124C53">
        <w:rPr>
          <w:bCs/>
          <w:lang w:val="lv-LV"/>
        </w:rPr>
        <w:t>Izliekot noslēguma vērtējumu</w:t>
      </w:r>
      <w:r w:rsidR="00B81989" w:rsidRPr="00124C53">
        <w:rPr>
          <w:bCs/>
          <w:lang w:val="lv-LV"/>
        </w:rPr>
        <w:t xml:space="preserve"> </w:t>
      </w:r>
      <w:r w:rsidR="005C7EB1" w:rsidRPr="00124C53">
        <w:rPr>
          <w:bCs/>
          <w:lang w:val="lv-LV"/>
        </w:rPr>
        <w:t>gadā vai kursa noslēgumā</w:t>
      </w:r>
      <w:r w:rsidRPr="00124C53">
        <w:rPr>
          <w:bCs/>
          <w:lang w:val="lv-LV"/>
        </w:rPr>
        <w:t>, pedagogs ņem vērā noteiktajā laika posmā iegūto vērtējumu nozīmīgumu</w:t>
      </w:r>
      <w:r w:rsidR="00FF5D5A" w:rsidRPr="00124C53">
        <w:rPr>
          <w:bCs/>
          <w:lang w:val="lv-LV"/>
        </w:rPr>
        <w:t xml:space="preserve">, mācību priekšmeta specifiku, </w:t>
      </w:r>
      <w:r w:rsidR="00FE21A5" w:rsidRPr="00124C53">
        <w:rPr>
          <w:bCs/>
          <w:lang w:val="lv-LV"/>
        </w:rPr>
        <w:t xml:space="preserve">sasniedzamo rezultātu, </w:t>
      </w:r>
      <w:r w:rsidR="00B81989" w:rsidRPr="00124C53">
        <w:rPr>
          <w:bCs/>
          <w:lang w:val="lv-LV"/>
        </w:rPr>
        <w:t xml:space="preserve">nosakot mācību gada, </w:t>
      </w:r>
      <w:r w:rsidR="00FF5D5A" w:rsidRPr="00124C53">
        <w:rPr>
          <w:bCs/>
          <w:lang w:val="lv-LV"/>
        </w:rPr>
        <w:t>kursa sākumā, kuri vērtējumi būs noteicošie, no kuriem tiks izlikts noslēguma vērt</w:t>
      </w:r>
      <w:r w:rsidR="00FE21A5" w:rsidRPr="00124C53">
        <w:rPr>
          <w:bCs/>
          <w:lang w:val="lv-LV"/>
        </w:rPr>
        <w:t>ējums.</w:t>
      </w:r>
      <w:r w:rsidR="005C7EB1" w:rsidRPr="00124C53">
        <w:rPr>
          <w:bCs/>
          <w:lang w:val="lv-LV"/>
        </w:rPr>
        <w:t xml:space="preserve"> </w:t>
      </w:r>
      <w:r w:rsidR="001E59B6" w:rsidRPr="00124C53">
        <w:rPr>
          <w:bCs/>
          <w:lang w:val="lv-LV"/>
        </w:rPr>
        <w:t xml:space="preserve">Vērtējums tiek aprēķināts kā vidējais aritmētiskais no mācību gadā, kursā </w:t>
      </w:r>
      <w:r w:rsidR="00324DDA" w:rsidRPr="00124C53">
        <w:rPr>
          <w:bCs/>
          <w:lang w:val="lv-LV"/>
        </w:rPr>
        <w:t xml:space="preserve">(pedagoga noteiktajiem) </w:t>
      </w:r>
      <w:r w:rsidR="001E59B6" w:rsidRPr="00124C53">
        <w:rPr>
          <w:bCs/>
          <w:lang w:val="lv-LV"/>
        </w:rPr>
        <w:t xml:space="preserve">visiem iegūtajiem </w:t>
      </w:r>
      <w:proofErr w:type="spellStart"/>
      <w:r w:rsidR="00324DDA" w:rsidRPr="00124C53">
        <w:rPr>
          <w:bCs/>
          <w:lang w:val="lv-LV"/>
        </w:rPr>
        <w:t>summatīvajiem</w:t>
      </w:r>
      <w:proofErr w:type="spellEnd"/>
      <w:r w:rsidR="00324DDA" w:rsidRPr="00124C53">
        <w:rPr>
          <w:bCs/>
          <w:lang w:val="lv-LV"/>
        </w:rPr>
        <w:t xml:space="preserve"> vērtējumiem;</w:t>
      </w:r>
      <w:r w:rsidR="001E59B6" w:rsidRPr="00124C53">
        <w:rPr>
          <w:bCs/>
          <w:lang w:val="lv-LV"/>
        </w:rPr>
        <w:t xml:space="preserve"> 1.-3. klasēs – no konkrētā sasni</w:t>
      </w:r>
      <w:r w:rsidR="005F55CF" w:rsidRPr="00124C53">
        <w:rPr>
          <w:bCs/>
          <w:lang w:val="lv-LV"/>
        </w:rPr>
        <w:t>edzamā rezultāta gala vērtējuma</w:t>
      </w:r>
      <w:r w:rsidR="00C37062" w:rsidRPr="00124C53">
        <w:rPr>
          <w:bCs/>
          <w:lang w:val="lv-LV"/>
        </w:rPr>
        <w:t>.</w:t>
      </w:r>
    </w:p>
    <w:p w14:paraId="058C788C" w14:textId="3AEB8E3E" w:rsidR="00FF5D5A" w:rsidRPr="00124C53" w:rsidRDefault="009B7638" w:rsidP="004370BA">
      <w:pPr>
        <w:pStyle w:val="Sarakstarindkopa"/>
        <w:numPr>
          <w:ilvl w:val="0"/>
          <w:numId w:val="26"/>
        </w:numPr>
        <w:jc w:val="both"/>
        <w:rPr>
          <w:bCs/>
          <w:lang w:val="lv-LV"/>
        </w:rPr>
      </w:pPr>
      <w:r w:rsidRPr="00124C53">
        <w:rPr>
          <w:bCs/>
          <w:lang w:val="lv-LV"/>
        </w:rPr>
        <w:t>Gadījumā, ja noslēguma vērtējums izšķiras</w:t>
      </w:r>
      <w:r w:rsidR="00F0774C" w:rsidRPr="00124C53">
        <w:rPr>
          <w:bCs/>
          <w:lang w:val="lv-LV"/>
        </w:rPr>
        <w:t>, mācību priekšmeta skolotājs nodrošina izglītojamajam vēlreiz demonstrēt savu sniegumu attiecībā pret kādu sasniedzamo rezultātu, kurā izglītojamais ir uzrādījis nepārliecinošu sniegumu. Iegūtais vērtējums nosaka augstākā vai zemākā vērt</w:t>
      </w:r>
      <w:r w:rsidR="009C260D" w:rsidRPr="00124C53">
        <w:rPr>
          <w:bCs/>
          <w:lang w:val="lv-LV"/>
        </w:rPr>
        <w:t>ējuma</w:t>
      </w:r>
      <w:r w:rsidR="00F0774C" w:rsidRPr="00124C53">
        <w:rPr>
          <w:bCs/>
          <w:lang w:val="lv-LV"/>
        </w:rPr>
        <w:t xml:space="preserve"> izlikšanu.</w:t>
      </w:r>
    </w:p>
    <w:p w14:paraId="042C5363" w14:textId="6703D312" w:rsidR="00EC7286" w:rsidRPr="00124C53" w:rsidRDefault="00EC7286" w:rsidP="00EC7286">
      <w:pPr>
        <w:rPr>
          <w:bCs/>
          <w:lang w:val="lv-LV"/>
        </w:rPr>
      </w:pPr>
    </w:p>
    <w:p w14:paraId="18C53986" w14:textId="27A0C407" w:rsidR="00EC7286" w:rsidRPr="00124C53" w:rsidRDefault="00EC7286" w:rsidP="00EC7286">
      <w:pPr>
        <w:rPr>
          <w:bCs/>
          <w:lang w:val="lv-LV"/>
        </w:rPr>
      </w:pPr>
    </w:p>
    <w:p w14:paraId="5D8D0E2B" w14:textId="708863AA" w:rsidR="00EC7286" w:rsidRPr="00124C53" w:rsidRDefault="00EC7286" w:rsidP="00EC7286">
      <w:pPr>
        <w:pStyle w:val="Sarakstarindkopa"/>
        <w:numPr>
          <w:ilvl w:val="0"/>
          <w:numId w:val="25"/>
        </w:numPr>
        <w:jc w:val="center"/>
        <w:rPr>
          <w:b/>
          <w:bCs/>
          <w:lang w:val="lv-LV"/>
        </w:rPr>
      </w:pPr>
      <w:r w:rsidRPr="00124C53">
        <w:rPr>
          <w:b/>
          <w:bCs/>
          <w:lang w:val="lv-LV"/>
        </w:rPr>
        <w:t>Vērtējumu atspoguļošana</w:t>
      </w:r>
    </w:p>
    <w:p w14:paraId="3B646779" w14:textId="77777777" w:rsidR="00EC7286" w:rsidRPr="00124C53" w:rsidRDefault="00EC7286" w:rsidP="00EC7286">
      <w:pPr>
        <w:pStyle w:val="Sarakstarindkopa"/>
        <w:ind w:left="1080"/>
        <w:rPr>
          <w:b/>
          <w:bCs/>
          <w:lang w:val="lv-LV"/>
        </w:rPr>
      </w:pPr>
    </w:p>
    <w:p w14:paraId="10482209" w14:textId="77777777" w:rsidR="00EC7286" w:rsidRPr="00124C53" w:rsidRDefault="00EC7286" w:rsidP="00EC7286">
      <w:pPr>
        <w:rPr>
          <w:bCs/>
          <w:lang w:val="lv-LV"/>
        </w:rPr>
      </w:pPr>
    </w:p>
    <w:p w14:paraId="2D5E25E8" w14:textId="22D77BBC" w:rsidR="00EC7286" w:rsidRPr="00124C53" w:rsidRDefault="00EC7286" w:rsidP="005F55CF">
      <w:pPr>
        <w:pStyle w:val="Sarakstarindkopa"/>
        <w:numPr>
          <w:ilvl w:val="0"/>
          <w:numId w:val="26"/>
        </w:numPr>
        <w:jc w:val="both"/>
        <w:rPr>
          <w:bCs/>
          <w:lang w:val="lv-LV"/>
        </w:rPr>
      </w:pPr>
      <w:r w:rsidRPr="00124C53">
        <w:rPr>
          <w:bCs/>
          <w:lang w:val="lv-LV"/>
        </w:rPr>
        <w:t xml:space="preserve">Mācību sasniegumus </w:t>
      </w:r>
      <w:r w:rsidR="00E97643" w:rsidRPr="00124C53">
        <w:rPr>
          <w:bCs/>
          <w:lang w:val="lv-LV"/>
        </w:rPr>
        <w:t xml:space="preserve">1. - </w:t>
      </w:r>
      <w:r w:rsidRPr="00124C53">
        <w:rPr>
          <w:bCs/>
          <w:lang w:val="lv-LV"/>
        </w:rPr>
        <w:t>3.</w:t>
      </w:r>
      <w:r w:rsidR="00E97643" w:rsidRPr="00124C53">
        <w:rPr>
          <w:bCs/>
          <w:lang w:val="lv-LV"/>
        </w:rPr>
        <w:t xml:space="preserve"> </w:t>
      </w:r>
      <w:r w:rsidRPr="00124C53">
        <w:rPr>
          <w:bCs/>
          <w:lang w:val="lv-LV"/>
        </w:rPr>
        <w:t xml:space="preserve">klasē </w:t>
      </w:r>
      <w:r w:rsidR="000E6AA9" w:rsidRPr="00124C53">
        <w:rPr>
          <w:bCs/>
          <w:lang w:val="lv-LV"/>
        </w:rPr>
        <w:t xml:space="preserve">atspoguļo </w:t>
      </w:r>
      <w:r w:rsidRPr="00124C53">
        <w:rPr>
          <w:bCs/>
          <w:lang w:val="lv-LV"/>
        </w:rPr>
        <w:t>apguves līmeņos atbilstoši sasniedzamaj</w:t>
      </w:r>
      <w:r w:rsidR="000E6AA9" w:rsidRPr="00124C53">
        <w:rPr>
          <w:bCs/>
          <w:lang w:val="lv-LV"/>
        </w:rPr>
        <w:t>am rezultātam</w:t>
      </w:r>
      <w:r w:rsidR="00E97643" w:rsidRPr="00124C53">
        <w:rPr>
          <w:bCs/>
          <w:lang w:val="lv-LV"/>
        </w:rPr>
        <w:t xml:space="preserve"> </w:t>
      </w:r>
      <w:r w:rsidR="005F55CF" w:rsidRPr="00124C53">
        <w:rPr>
          <w:bCs/>
          <w:lang w:val="lv-LV"/>
        </w:rPr>
        <w:t>(pārbaudes darbos – pakārtotie sasniedzamie rezultāti pēc pārbaudes darba metodikas, mācību gada noslēgumā – sasniedzamie rezultāti</w:t>
      </w:r>
      <w:r w:rsidR="00C37062" w:rsidRPr="00124C53">
        <w:rPr>
          <w:bCs/>
          <w:lang w:val="lv-LV"/>
        </w:rPr>
        <w:t>,</w:t>
      </w:r>
      <w:r w:rsidR="005F55CF" w:rsidRPr="00124C53">
        <w:rPr>
          <w:bCs/>
          <w:lang w:val="lv-LV"/>
        </w:rPr>
        <w:t xml:space="preserve"> ņemot vērā pakārtotos sasniedzamos rezultātus) </w:t>
      </w:r>
      <w:r w:rsidR="00E97643" w:rsidRPr="00124C53">
        <w:rPr>
          <w:bCs/>
          <w:lang w:val="lv-LV"/>
        </w:rPr>
        <w:t>saskaņā ar šādiem kritērijiem</w:t>
      </w:r>
      <w:r w:rsidR="00324DDA" w:rsidRPr="00124C53">
        <w:rPr>
          <w:bCs/>
          <w:lang w:val="lv-LV"/>
        </w:rPr>
        <w:t>:</w:t>
      </w:r>
    </w:p>
    <w:p w14:paraId="6D7CF03B" w14:textId="77777777" w:rsidR="00E97643" w:rsidRPr="00124C53" w:rsidRDefault="00E97643" w:rsidP="00E97643">
      <w:pPr>
        <w:pStyle w:val="Sarakstarindkopa"/>
        <w:numPr>
          <w:ilvl w:val="1"/>
          <w:numId w:val="26"/>
        </w:numPr>
        <w:shd w:val="clear" w:color="auto" w:fill="FFFFFF"/>
        <w:spacing w:line="293" w:lineRule="atLeast"/>
        <w:rPr>
          <w:lang w:val="lv-LV"/>
        </w:rPr>
      </w:pPr>
      <w:r w:rsidRPr="00124C53">
        <w:rPr>
          <w:lang w:val="lv-LV"/>
        </w:rPr>
        <w:t xml:space="preserve">demonstrēto zināšanu, izpratnes, </w:t>
      </w:r>
      <w:proofErr w:type="spellStart"/>
      <w:r w:rsidRPr="00124C53">
        <w:rPr>
          <w:lang w:val="lv-LV"/>
        </w:rPr>
        <w:t>pamatprasmju</w:t>
      </w:r>
      <w:proofErr w:type="spellEnd"/>
      <w:r w:rsidRPr="00124C53">
        <w:rPr>
          <w:lang w:val="lv-LV"/>
        </w:rPr>
        <w:t xml:space="preserve"> mācību jomā, caurviju prasmju un attieksmju apjoms un kvalitāte;</w:t>
      </w:r>
    </w:p>
    <w:p w14:paraId="10C33292" w14:textId="77777777" w:rsidR="00E97643" w:rsidRPr="00124C53" w:rsidRDefault="00E97643" w:rsidP="00E97643">
      <w:pPr>
        <w:pStyle w:val="Sarakstarindkopa"/>
        <w:numPr>
          <w:ilvl w:val="1"/>
          <w:numId w:val="26"/>
        </w:numPr>
        <w:shd w:val="clear" w:color="auto" w:fill="FFFFFF"/>
        <w:spacing w:line="293" w:lineRule="atLeast"/>
        <w:rPr>
          <w:lang w:val="lv-LV"/>
        </w:rPr>
      </w:pPr>
      <w:r w:rsidRPr="00124C53">
        <w:rPr>
          <w:lang w:val="lv-LV"/>
        </w:rPr>
        <w:t>atbalsta nepieciešamība;</w:t>
      </w:r>
    </w:p>
    <w:p w14:paraId="20CE6E7B" w14:textId="540C6B52" w:rsidR="00E97643" w:rsidRPr="00124C53" w:rsidRDefault="00E97643" w:rsidP="00E97643">
      <w:pPr>
        <w:pStyle w:val="Sarakstarindkopa"/>
        <w:numPr>
          <w:ilvl w:val="1"/>
          <w:numId w:val="26"/>
        </w:numPr>
        <w:shd w:val="clear" w:color="auto" w:fill="FFFFFF"/>
        <w:spacing w:line="293" w:lineRule="atLeast"/>
        <w:rPr>
          <w:lang w:val="lv-LV"/>
        </w:rPr>
      </w:pPr>
      <w:r w:rsidRPr="00124C53">
        <w:rPr>
          <w:lang w:val="lv-LV"/>
        </w:rPr>
        <w:t>spēja lietot apgūto tipveida vai nepazīstamā situācijā.</w:t>
      </w:r>
    </w:p>
    <w:p w14:paraId="1F46D3D0" w14:textId="12C94DF0" w:rsidR="00CE639A" w:rsidRPr="00124C53" w:rsidRDefault="00E97643" w:rsidP="0084477C">
      <w:pPr>
        <w:pStyle w:val="Sarakstarindkopa"/>
        <w:numPr>
          <w:ilvl w:val="0"/>
          <w:numId w:val="26"/>
        </w:numPr>
        <w:jc w:val="both"/>
        <w:rPr>
          <w:bCs/>
          <w:lang w:val="lv-LV"/>
        </w:rPr>
      </w:pPr>
      <w:r w:rsidRPr="00124C53">
        <w:rPr>
          <w:bCs/>
          <w:lang w:val="lv-LV"/>
        </w:rPr>
        <w:t>M</w:t>
      </w:r>
      <w:r w:rsidR="00CE639A" w:rsidRPr="00124C53">
        <w:rPr>
          <w:bCs/>
          <w:lang w:val="lv-LV"/>
        </w:rPr>
        <w:t xml:space="preserve">ācību sasniegumus 4. - 12. klasēs </w:t>
      </w:r>
      <w:r w:rsidR="000E6AA9" w:rsidRPr="00124C53">
        <w:rPr>
          <w:bCs/>
          <w:lang w:val="lv-LV"/>
        </w:rPr>
        <w:t>atspoguļo</w:t>
      </w:r>
      <w:r w:rsidR="00B1227D" w:rsidRPr="00124C53">
        <w:rPr>
          <w:bCs/>
          <w:lang w:val="lv-LV"/>
        </w:rPr>
        <w:t xml:space="preserve"> 10 </w:t>
      </w:r>
      <w:proofErr w:type="spellStart"/>
      <w:r w:rsidR="00B1227D" w:rsidRPr="00124C53">
        <w:rPr>
          <w:bCs/>
          <w:lang w:val="lv-LV"/>
        </w:rPr>
        <w:t>ballu</w:t>
      </w:r>
      <w:proofErr w:type="spellEnd"/>
      <w:r w:rsidRPr="00124C53">
        <w:rPr>
          <w:bCs/>
          <w:lang w:val="lv-LV"/>
        </w:rPr>
        <w:t xml:space="preserve"> skalā saskaņā ar šādiem kritērijiem:</w:t>
      </w:r>
    </w:p>
    <w:p w14:paraId="02A524F5" w14:textId="2A94963A" w:rsidR="00E97643" w:rsidRPr="00124C53" w:rsidRDefault="00E97643" w:rsidP="00E97643">
      <w:pPr>
        <w:pStyle w:val="Sarakstarindkopa"/>
        <w:numPr>
          <w:ilvl w:val="1"/>
          <w:numId w:val="26"/>
        </w:numPr>
        <w:shd w:val="clear" w:color="auto" w:fill="FFFFFF"/>
        <w:spacing w:line="293" w:lineRule="atLeast"/>
        <w:rPr>
          <w:lang w:val="lv-LV"/>
        </w:rPr>
      </w:pPr>
      <w:r w:rsidRPr="00124C53">
        <w:rPr>
          <w:lang w:val="lv-LV"/>
        </w:rPr>
        <w:t>iegūto zināšanu apjoms un kvalitāte;</w:t>
      </w:r>
    </w:p>
    <w:p w14:paraId="487BFB13" w14:textId="77777777" w:rsidR="00E97643" w:rsidRPr="00124C53" w:rsidRDefault="00E97643" w:rsidP="00E97643">
      <w:pPr>
        <w:pStyle w:val="Sarakstarindkopa"/>
        <w:numPr>
          <w:ilvl w:val="1"/>
          <w:numId w:val="26"/>
        </w:numPr>
        <w:shd w:val="clear" w:color="auto" w:fill="FFFFFF"/>
        <w:spacing w:line="293" w:lineRule="atLeast"/>
        <w:rPr>
          <w:lang w:val="lv-LV"/>
        </w:rPr>
      </w:pPr>
      <w:r w:rsidRPr="00124C53">
        <w:rPr>
          <w:lang w:val="lv-LV"/>
        </w:rPr>
        <w:t xml:space="preserve">apgūtās </w:t>
      </w:r>
      <w:proofErr w:type="spellStart"/>
      <w:r w:rsidRPr="00124C53">
        <w:rPr>
          <w:lang w:val="lv-LV"/>
        </w:rPr>
        <w:t>pamatprasmes</w:t>
      </w:r>
      <w:proofErr w:type="spellEnd"/>
      <w:r w:rsidRPr="00124C53">
        <w:rPr>
          <w:lang w:val="lv-LV"/>
        </w:rPr>
        <w:t xml:space="preserve"> mācību jomā un caurviju prasmes;</w:t>
      </w:r>
    </w:p>
    <w:p w14:paraId="6E2EF4B4" w14:textId="77777777" w:rsidR="00E97643" w:rsidRPr="00124C53" w:rsidRDefault="00E97643" w:rsidP="00E97643">
      <w:pPr>
        <w:pStyle w:val="Sarakstarindkopa"/>
        <w:numPr>
          <w:ilvl w:val="1"/>
          <w:numId w:val="26"/>
        </w:numPr>
        <w:shd w:val="clear" w:color="auto" w:fill="FFFFFF"/>
        <w:spacing w:line="293" w:lineRule="atLeast"/>
        <w:rPr>
          <w:lang w:val="lv-LV"/>
        </w:rPr>
      </w:pPr>
      <w:r w:rsidRPr="00124C53">
        <w:rPr>
          <w:lang w:val="lv-LV"/>
        </w:rPr>
        <w:t>attīstītie ieradumi un attieksmes, kas apliecina vērtības un tikumus;</w:t>
      </w:r>
    </w:p>
    <w:p w14:paraId="4FBF9B58" w14:textId="32DDCD23" w:rsidR="00E97643" w:rsidRPr="00124C53" w:rsidRDefault="00E97643" w:rsidP="00E97643">
      <w:pPr>
        <w:pStyle w:val="Sarakstarindkopa"/>
        <w:numPr>
          <w:ilvl w:val="1"/>
          <w:numId w:val="26"/>
        </w:numPr>
        <w:shd w:val="clear" w:color="auto" w:fill="FFFFFF"/>
        <w:spacing w:line="293" w:lineRule="atLeast"/>
        <w:rPr>
          <w:lang w:val="lv-LV"/>
        </w:rPr>
      </w:pPr>
      <w:r w:rsidRPr="00124C53">
        <w:rPr>
          <w:lang w:val="lv-LV"/>
        </w:rPr>
        <w:t>mācību sasniegumu attīstības dinamika.</w:t>
      </w:r>
    </w:p>
    <w:p w14:paraId="1B514AB7" w14:textId="77777777" w:rsidR="00CE639A" w:rsidRPr="00124C53" w:rsidRDefault="00CE639A" w:rsidP="0084477C">
      <w:pPr>
        <w:pStyle w:val="Sarakstarindkopa"/>
        <w:jc w:val="both"/>
        <w:rPr>
          <w:bCs/>
          <w:lang w:val="lv-LV"/>
        </w:rPr>
      </w:pPr>
    </w:p>
    <w:p w14:paraId="2FA99FA9" w14:textId="29327FF8" w:rsidR="00CE639A" w:rsidRPr="00124C53" w:rsidRDefault="00CE639A" w:rsidP="0084477C">
      <w:pPr>
        <w:pStyle w:val="Sarakstarindkopa"/>
        <w:numPr>
          <w:ilvl w:val="0"/>
          <w:numId w:val="26"/>
        </w:numPr>
        <w:jc w:val="both"/>
        <w:rPr>
          <w:bCs/>
          <w:lang w:val="lv-LV"/>
        </w:rPr>
      </w:pPr>
      <w:r w:rsidRPr="00124C53">
        <w:rPr>
          <w:bCs/>
          <w:lang w:val="lv-LV"/>
        </w:rPr>
        <w:t xml:space="preserve">Izmantojot </w:t>
      </w:r>
      <w:proofErr w:type="spellStart"/>
      <w:r w:rsidRPr="00124C53">
        <w:rPr>
          <w:bCs/>
          <w:lang w:val="lv-LV"/>
        </w:rPr>
        <w:t>formatīvo</w:t>
      </w:r>
      <w:proofErr w:type="spellEnd"/>
      <w:r w:rsidR="0040786F" w:rsidRPr="00124C53">
        <w:rPr>
          <w:bCs/>
          <w:lang w:val="lv-LV"/>
        </w:rPr>
        <w:t xml:space="preserve"> vai diagnosticējošo</w:t>
      </w:r>
      <w:r w:rsidRPr="00124C53">
        <w:rPr>
          <w:bCs/>
          <w:lang w:val="lv-LV"/>
        </w:rPr>
        <w:t xml:space="preserve"> vērtēšanu, mācību sasniegumus </w:t>
      </w:r>
      <w:r w:rsidR="00B1227D" w:rsidRPr="00124C53">
        <w:rPr>
          <w:bCs/>
          <w:lang w:val="lv-LV"/>
        </w:rPr>
        <w:t xml:space="preserve">1.-12.klasēs </w:t>
      </w:r>
      <w:r w:rsidRPr="00124C53">
        <w:rPr>
          <w:bCs/>
          <w:lang w:val="lv-LV"/>
        </w:rPr>
        <w:t xml:space="preserve"> visos mācību priekšmetos </w:t>
      </w:r>
      <w:r w:rsidR="00B1227D" w:rsidRPr="00124C53">
        <w:rPr>
          <w:bCs/>
          <w:lang w:val="lv-LV"/>
        </w:rPr>
        <w:t xml:space="preserve">izsaka un apzīmē ar </w:t>
      </w:r>
      <w:r w:rsidR="00B1227D" w:rsidRPr="00124C53">
        <w:rPr>
          <w:b/>
          <w:bCs/>
          <w:lang w:val="lv-LV"/>
        </w:rPr>
        <w:t>“%”</w:t>
      </w:r>
      <w:r w:rsidR="00B1227D" w:rsidRPr="00124C53">
        <w:rPr>
          <w:bCs/>
          <w:lang w:val="lv-LV"/>
        </w:rPr>
        <w:t xml:space="preserve"> (procentiem).</w:t>
      </w:r>
    </w:p>
    <w:p w14:paraId="5E08438E" w14:textId="48525436" w:rsidR="00CE639A" w:rsidRPr="00124C53" w:rsidRDefault="00B1227D" w:rsidP="0084477C">
      <w:pPr>
        <w:pStyle w:val="Sarakstarindkopa"/>
        <w:numPr>
          <w:ilvl w:val="0"/>
          <w:numId w:val="26"/>
        </w:numPr>
        <w:jc w:val="both"/>
        <w:rPr>
          <w:bCs/>
          <w:lang w:val="lv-LV"/>
        </w:rPr>
      </w:pPr>
      <w:r w:rsidRPr="00124C53">
        <w:rPr>
          <w:bCs/>
          <w:lang w:val="lv-LV"/>
        </w:rPr>
        <w:lastRenderedPageBreak/>
        <w:t>Visu mācību sasniegumu vērtēšanā izmantojamo vērtējumu vērtību nosaka vienota vērtējumu procentuālā skala:</w:t>
      </w:r>
    </w:p>
    <w:p w14:paraId="632669FD" w14:textId="77777777" w:rsidR="00CE639A" w:rsidRPr="00124C53" w:rsidRDefault="00CE639A" w:rsidP="0084477C">
      <w:pPr>
        <w:pStyle w:val="Sarakstarindkopa"/>
        <w:jc w:val="both"/>
        <w:rPr>
          <w:bCs/>
          <w:lang w:val="lv-LV"/>
        </w:rPr>
      </w:pPr>
    </w:p>
    <w:tbl>
      <w:tblPr>
        <w:tblStyle w:val="Reatabula"/>
        <w:tblW w:w="10677" w:type="dxa"/>
        <w:jc w:val="center"/>
        <w:tblLayout w:type="fixed"/>
        <w:tblLook w:val="04A0" w:firstRow="1" w:lastRow="0" w:firstColumn="1" w:lastColumn="0" w:noHBand="0" w:noVBand="1"/>
      </w:tblPr>
      <w:tblGrid>
        <w:gridCol w:w="1696"/>
        <w:gridCol w:w="851"/>
        <w:gridCol w:w="850"/>
        <w:gridCol w:w="851"/>
        <w:gridCol w:w="992"/>
        <w:gridCol w:w="970"/>
        <w:gridCol w:w="1015"/>
        <w:gridCol w:w="757"/>
        <w:gridCol w:w="944"/>
        <w:gridCol w:w="992"/>
        <w:gridCol w:w="759"/>
      </w:tblGrid>
      <w:tr w:rsidR="00124C53" w:rsidRPr="00124C53" w14:paraId="60AAD3FB" w14:textId="77777777" w:rsidTr="004665C5">
        <w:trPr>
          <w:jc w:val="center"/>
        </w:trPr>
        <w:tc>
          <w:tcPr>
            <w:tcW w:w="1696" w:type="dxa"/>
          </w:tcPr>
          <w:p w14:paraId="3DDEED2D" w14:textId="77777777" w:rsidR="00B1227D" w:rsidRPr="00124C53" w:rsidRDefault="00B1227D" w:rsidP="00B34D1A">
            <w:pPr>
              <w:jc w:val="center"/>
              <w:rPr>
                <w:rFonts w:ascii="Times New Roman" w:hAnsi="Times New Roman"/>
                <w:b/>
                <w:lang w:val="lv-LV"/>
              </w:rPr>
            </w:pPr>
            <w:r w:rsidRPr="00124C53">
              <w:rPr>
                <w:rFonts w:ascii="Times New Roman" w:hAnsi="Times New Roman"/>
                <w:b/>
                <w:lang w:val="lv-LV"/>
              </w:rPr>
              <w:t>Apguves līmenis</w:t>
            </w:r>
          </w:p>
        </w:tc>
        <w:tc>
          <w:tcPr>
            <w:tcW w:w="2552" w:type="dxa"/>
            <w:gridSpan w:val="3"/>
          </w:tcPr>
          <w:p w14:paraId="2C3D9BAF" w14:textId="77777777" w:rsidR="00B1227D" w:rsidRPr="00124C53" w:rsidRDefault="00B1227D" w:rsidP="00B34D1A">
            <w:pPr>
              <w:jc w:val="center"/>
              <w:rPr>
                <w:rFonts w:ascii="Times New Roman" w:hAnsi="Times New Roman"/>
                <w:b/>
                <w:lang w:val="lv-LV"/>
              </w:rPr>
            </w:pPr>
            <w:r w:rsidRPr="00124C53">
              <w:rPr>
                <w:rFonts w:ascii="Times New Roman" w:hAnsi="Times New Roman"/>
                <w:b/>
                <w:lang w:val="lv-LV"/>
              </w:rPr>
              <w:t>Nepietiekams</w:t>
            </w:r>
          </w:p>
        </w:tc>
        <w:tc>
          <w:tcPr>
            <w:tcW w:w="1962" w:type="dxa"/>
            <w:gridSpan w:val="2"/>
          </w:tcPr>
          <w:p w14:paraId="528A553A" w14:textId="77777777" w:rsidR="00B1227D" w:rsidRPr="00124C53" w:rsidRDefault="00B1227D" w:rsidP="00B34D1A">
            <w:pPr>
              <w:jc w:val="center"/>
              <w:rPr>
                <w:rFonts w:ascii="Times New Roman" w:hAnsi="Times New Roman"/>
                <w:b/>
                <w:lang w:val="lv-LV"/>
              </w:rPr>
            </w:pPr>
            <w:r w:rsidRPr="00124C53">
              <w:rPr>
                <w:rFonts w:ascii="Times New Roman" w:hAnsi="Times New Roman"/>
                <w:b/>
                <w:lang w:val="lv-LV"/>
              </w:rPr>
              <w:t>Pietiekams</w:t>
            </w:r>
          </w:p>
        </w:tc>
        <w:tc>
          <w:tcPr>
            <w:tcW w:w="2716" w:type="dxa"/>
            <w:gridSpan w:val="3"/>
          </w:tcPr>
          <w:p w14:paraId="1FF464F1" w14:textId="77777777" w:rsidR="00B1227D" w:rsidRPr="00124C53" w:rsidRDefault="00B1227D" w:rsidP="00B34D1A">
            <w:pPr>
              <w:jc w:val="center"/>
              <w:rPr>
                <w:rFonts w:ascii="Times New Roman" w:hAnsi="Times New Roman"/>
                <w:b/>
                <w:lang w:val="lv-LV"/>
              </w:rPr>
            </w:pPr>
            <w:r w:rsidRPr="00124C53">
              <w:rPr>
                <w:rFonts w:ascii="Times New Roman" w:hAnsi="Times New Roman"/>
                <w:b/>
                <w:lang w:val="lv-LV"/>
              </w:rPr>
              <w:t>Optimāls</w:t>
            </w:r>
          </w:p>
        </w:tc>
        <w:tc>
          <w:tcPr>
            <w:tcW w:w="1751" w:type="dxa"/>
            <w:gridSpan w:val="2"/>
          </w:tcPr>
          <w:p w14:paraId="7DD14757" w14:textId="77777777" w:rsidR="00B1227D" w:rsidRPr="00124C53" w:rsidRDefault="00B1227D" w:rsidP="00B34D1A">
            <w:pPr>
              <w:jc w:val="center"/>
              <w:rPr>
                <w:rFonts w:ascii="Times New Roman" w:hAnsi="Times New Roman"/>
                <w:b/>
                <w:lang w:val="lv-LV"/>
              </w:rPr>
            </w:pPr>
            <w:r w:rsidRPr="00124C53">
              <w:rPr>
                <w:rFonts w:ascii="Times New Roman" w:hAnsi="Times New Roman"/>
                <w:b/>
                <w:lang w:val="lv-LV"/>
              </w:rPr>
              <w:t>Augsts</w:t>
            </w:r>
          </w:p>
        </w:tc>
      </w:tr>
      <w:tr w:rsidR="00124C53" w:rsidRPr="00124C53" w14:paraId="6FA5169B" w14:textId="77777777" w:rsidTr="004665C5">
        <w:trPr>
          <w:jc w:val="center"/>
        </w:trPr>
        <w:tc>
          <w:tcPr>
            <w:tcW w:w="1696" w:type="dxa"/>
          </w:tcPr>
          <w:p w14:paraId="14933C4C" w14:textId="578EF03E" w:rsidR="00B1227D" w:rsidRPr="00124C53" w:rsidRDefault="00B1227D" w:rsidP="00B34D1A">
            <w:pPr>
              <w:jc w:val="center"/>
              <w:rPr>
                <w:rFonts w:ascii="Times New Roman" w:hAnsi="Times New Roman"/>
                <w:lang w:val="lv-LV"/>
              </w:rPr>
            </w:pPr>
            <w:r w:rsidRPr="00124C53">
              <w:rPr>
                <w:rFonts w:ascii="Times New Roman" w:hAnsi="Times New Roman"/>
                <w:lang w:val="lv-LV"/>
              </w:rPr>
              <w:t xml:space="preserve">Apgūts % </w:t>
            </w:r>
            <w:r w:rsidR="0040786F" w:rsidRPr="00124C53">
              <w:rPr>
                <w:rFonts w:ascii="Times New Roman" w:hAnsi="Times New Roman"/>
                <w:lang w:val="lv-LV"/>
              </w:rPr>
              <w:t>(</w:t>
            </w:r>
            <w:proofErr w:type="spellStart"/>
            <w:r w:rsidRPr="00124C53">
              <w:rPr>
                <w:rFonts w:ascii="Times New Roman" w:hAnsi="Times New Roman"/>
                <w:lang w:val="lv-LV"/>
              </w:rPr>
              <w:t>formatīvā</w:t>
            </w:r>
            <w:proofErr w:type="spellEnd"/>
            <w:r w:rsidRPr="00124C53">
              <w:rPr>
                <w:rFonts w:ascii="Times New Roman" w:hAnsi="Times New Roman"/>
                <w:lang w:val="lv-LV"/>
              </w:rPr>
              <w:t xml:space="preserve"> vai diagnosticējošā vērtēšana</w:t>
            </w:r>
            <w:r w:rsidR="0040786F" w:rsidRPr="00124C53">
              <w:rPr>
                <w:rFonts w:ascii="Times New Roman" w:hAnsi="Times New Roman"/>
                <w:lang w:val="lv-LV"/>
              </w:rPr>
              <w:t>)</w:t>
            </w:r>
            <w:r w:rsidRPr="00124C53">
              <w:rPr>
                <w:rFonts w:ascii="Times New Roman" w:hAnsi="Times New Roman"/>
                <w:lang w:val="lv-LV"/>
              </w:rPr>
              <w:t xml:space="preserve"> </w:t>
            </w:r>
          </w:p>
          <w:p w14:paraId="6F7CE99A" w14:textId="77777777" w:rsidR="00B1227D" w:rsidRPr="00124C53" w:rsidRDefault="00B1227D" w:rsidP="00B34D1A">
            <w:pPr>
              <w:jc w:val="center"/>
              <w:rPr>
                <w:rFonts w:ascii="Times New Roman" w:hAnsi="Times New Roman"/>
                <w:lang w:val="lv-LV"/>
              </w:rPr>
            </w:pPr>
            <w:r w:rsidRPr="00124C53">
              <w:rPr>
                <w:rFonts w:ascii="Times New Roman" w:hAnsi="Times New Roman"/>
                <w:lang w:val="lv-LV"/>
              </w:rPr>
              <w:t>1.-12.kl.</w:t>
            </w:r>
          </w:p>
        </w:tc>
        <w:tc>
          <w:tcPr>
            <w:tcW w:w="851" w:type="dxa"/>
          </w:tcPr>
          <w:p w14:paraId="261AA96A" w14:textId="001ABA33" w:rsidR="00B1227D" w:rsidRPr="00124C53" w:rsidRDefault="00262978" w:rsidP="00B34D1A">
            <w:pPr>
              <w:rPr>
                <w:rFonts w:ascii="Times New Roman" w:hAnsi="Times New Roman"/>
                <w:lang w:val="lv-LV"/>
              </w:rPr>
            </w:pPr>
            <w:r w:rsidRPr="00124C53">
              <w:rPr>
                <w:rFonts w:ascii="Times New Roman" w:hAnsi="Times New Roman"/>
                <w:lang w:val="lv-LV"/>
              </w:rPr>
              <w:t>0</w:t>
            </w:r>
            <w:r w:rsidR="00B1227D" w:rsidRPr="00124C53">
              <w:rPr>
                <w:rFonts w:ascii="Times New Roman" w:hAnsi="Times New Roman"/>
                <w:lang w:val="lv-LV"/>
              </w:rPr>
              <w:t>-11,99</w:t>
            </w:r>
          </w:p>
        </w:tc>
        <w:tc>
          <w:tcPr>
            <w:tcW w:w="850" w:type="dxa"/>
          </w:tcPr>
          <w:p w14:paraId="67E213B5" w14:textId="77777777" w:rsidR="00B1227D" w:rsidRPr="00124C53" w:rsidRDefault="00B1227D" w:rsidP="00B34D1A">
            <w:pPr>
              <w:rPr>
                <w:rFonts w:ascii="Times New Roman" w:hAnsi="Times New Roman"/>
                <w:lang w:val="lv-LV"/>
              </w:rPr>
            </w:pPr>
            <w:r w:rsidRPr="00124C53">
              <w:rPr>
                <w:rFonts w:ascii="Times New Roman" w:hAnsi="Times New Roman"/>
                <w:lang w:val="lv-LV"/>
              </w:rPr>
              <w:t>12-22,99</w:t>
            </w:r>
          </w:p>
        </w:tc>
        <w:tc>
          <w:tcPr>
            <w:tcW w:w="851" w:type="dxa"/>
          </w:tcPr>
          <w:p w14:paraId="671AFC8A" w14:textId="77777777" w:rsidR="00B1227D" w:rsidRPr="00124C53" w:rsidRDefault="00B1227D" w:rsidP="00B34D1A">
            <w:pPr>
              <w:rPr>
                <w:rFonts w:ascii="Times New Roman" w:hAnsi="Times New Roman"/>
                <w:lang w:val="lv-LV"/>
              </w:rPr>
            </w:pPr>
            <w:r w:rsidRPr="00124C53">
              <w:rPr>
                <w:rFonts w:ascii="Times New Roman" w:hAnsi="Times New Roman"/>
                <w:lang w:val="lv-LV"/>
              </w:rPr>
              <w:t>23-32,99</w:t>
            </w:r>
          </w:p>
        </w:tc>
        <w:tc>
          <w:tcPr>
            <w:tcW w:w="992" w:type="dxa"/>
          </w:tcPr>
          <w:p w14:paraId="115728A8" w14:textId="77777777" w:rsidR="00B1227D" w:rsidRPr="00124C53" w:rsidRDefault="00B1227D" w:rsidP="00B34D1A">
            <w:pPr>
              <w:rPr>
                <w:rFonts w:ascii="Times New Roman" w:hAnsi="Times New Roman"/>
                <w:lang w:val="lv-LV"/>
              </w:rPr>
            </w:pPr>
            <w:r w:rsidRPr="00124C53">
              <w:rPr>
                <w:rFonts w:ascii="Times New Roman" w:hAnsi="Times New Roman"/>
                <w:lang w:val="lv-LV"/>
              </w:rPr>
              <w:t>33-49,99</w:t>
            </w:r>
          </w:p>
        </w:tc>
        <w:tc>
          <w:tcPr>
            <w:tcW w:w="970" w:type="dxa"/>
          </w:tcPr>
          <w:p w14:paraId="57BF656F" w14:textId="77777777" w:rsidR="00B1227D" w:rsidRPr="00124C53" w:rsidRDefault="00B1227D" w:rsidP="00B34D1A">
            <w:pPr>
              <w:rPr>
                <w:rFonts w:ascii="Times New Roman" w:hAnsi="Times New Roman"/>
                <w:lang w:val="lv-LV"/>
              </w:rPr>
            </w:pPr>
            <w:r w:rsidRPr="00124C53">
              <w:rPr>
                <w:rFonts w:ascii="Times New Roman" w:hAnsi="Times New Roman"/>
                <w:lang w:val="lv-LV"/>
              </w:rPr>
              <w:t>50-59,99</w:t>
            </w:r>
          </w:p>
        </w:tc>
        <w:tc>
          <w:tcPr>
            <w:tcW w:w="1015" w:type="dxa"/>
          </w:tcPr>
          <w:p w14:paraId="64A33A33" w14:textId="77777777" w:rsidR="00B1227D" w:rsidRPr="00124C53" w:rsidRDefault="00B1227D" w:rsidP="00B34D1A">
            <w:pPr>
              <w:rPr>
                <w:rFonts w:ascii="Times New Roman" w:hAnsi="Times New Roman"/>
                <w:lang w:val="lv-LV"/>
              </w:rPr>
            </w:pPr>
            <w:r w:rsidRPr="00124C53">
              <w:rPr>
                <w:rFonts w:ascii="Times New Roman" w:hAnsi="Times New Roman"/>
                <w:lang w:val="lv-LV"/>
              </w:rPr>
              <w:t>60-69,99</w:t>
            </w:r>
          </w:p>
        </w:tc>
        <w:tc>
          <w:tcPr>
            <w:tcW w:w="757" w:type="dxa"/>
          </w:tcPr>
          <w:p w14:paraId="64FC9F6D" w14:textId="77777777" w:rsidR="00B1227D" w:rsidRPr="00124C53" w:rsidRDefault="00B1227D" w:rsidP="00B34D1A">
            <w:pPr>
              <w:rPr>
                <w:rFonts w:ascii="Times New Roman" w:hAnsi="Times New Roman"/>
                <w:lang w:val="lv-LV"/>
              </w:rPr>
            </w:pPr>
            <w:r w:rsidRPr="00124C53">
              <w:rPr>
                <w:rFonts w:ascii="Times New Roman" w:hAnsi="Times New Roman"/>
                <w:lang w:val="lv-LV"/>
              </w:rPr>
              <w:t>70-79,99</w:t>
            </w:r>
          </w:p>
        </w:tc>
        <w:tc>
          <w:tcPr>
            <w:tcW w:w="944" w:type="dxa"/>
          </w:tcPr>
          <w:p w14:paraId="4A7CFDD3" w14:textId="77777777" w:rsidR="00B1227D" w:rsidRPr="00124C53" w:rsidRDefault="00B1227D" w:rsidP="00B34D1A">
            <w:pPr>
              <w:rPr>
                <w:rFonts w:ascii="Times New Roman" w:hAnsi="Times New Roman"/>
                <w:lang w:val="lv-LV"/>
              </w:rPr>
            </w:pPr>
            <w:r w:rsidRPr="00124C53">
              <w:rPr>
                <w:rFonts w:ascii="Times New Roman" w:hAnsi="Times New Roman"/>
                <w:lang w:val="lv-LV"/>
              </w:rPr>
              <w:t>80-89,99</w:t>
            </w:r>
          </w:p>
        </w:tc>
        <w:tc>
          <w:tcPr>
            <w:tcW w:w="992" w:type="dxa"/>
          </w:tcPr>
          <w:p w14:paraId="382270B4" w14:textId="77777777" w:rsidR="00B1227D" w:rsidRPr="00124C53" w:rsidRDefault="00B1227D" w:rsidP="00B34D1A">
            <w:pPr>
              <w:rPr>
                <w:rFonts w:ascii="Times New Roman" w:hAnsi="Times New Roman"/>
                <w:lang w:val="lv-LV"/>
              </w:rPr>
            </w:pPr>
            <w:r w:rsidRPr="00124C53">
              <w:rPr>
                <w:rFonts w:ascii="Times New Roman" w:hAnsi="Times New Roman"/>
                <w:lang w:val="lv-LV"/>
              </w:rPr>
              <w:t>90-95,99</w:t>
            </w:r>
          </w:p>
        </w:tc>
        <w:tc>
          <w:tcPr>
            <w:tcW w:w="759" w:type="dxa"/>
          </w:tcPr>
          <w:p w14:paraId="1C4A7632" w14:textId="77777777" w:rsidR="00B1227D" w:rsidRPr="00124C53" w:rsidRDefault="00B1227D" w:rsidP="00B34D1A">
            <w:pPr>
              <w:rPr>
                <w:rFonts w:ascii="Times New Roman" w:hAnsi="Times New Roman"/>
                <w:lang w:val="lv-LV"/>
              </w:rPr>
            </w:pPr>
            <w:r w:rsidRPr="00124C53">
              <w:rPr>
                <w:rFonts w:ascii="Times New Roman" w:hAnsi="Times New Roman"/>
                <w:lang w:val="lv-LV"/>
              </w:rPr>
              <w:t>96-100</w:t>
            </w:r>
          </w:p>
        </w:tc>
      </w:tr>
      <w:tr w:rsidR="00124C53" w:rsidRPr="00124C53" w14:paraId="246651E8" w14:textId="77777777" w:rsidTr="004665C5">
        <w:trPr>
          <w:trHeight w:val="228"/>
          <w:jc w:val="center"/>
        </w:trPr>
        <w:tc>
          <w:tcPr>
            <w:tcW w:w="1696" w:type="dxa"/>
            <w:vMerge w:val="restart"/>
          </w:tcPr>
          <w:p w14:paraId="2B612C39" w14:textId="77777777" w:rsidR="00FA2C02" w:rsidRPr="00124C53" w:rsidRDefault="00FA2C02" w:rsidP="00B34D1A">
            <w:pPr>
              <w:jc w:val="center"/>
              <w:rPr>
                <w:rFonts w:ascii="Times New Roman" w:hAnsi="Times New Roman"/>
                <w:lang w:val="lv-LV"/>
              </w:rPr>
            </w:pPr>
            <w:r w:rsidRPr="00124C53">
              <w:rPr>
                <w:rFonts w:ascii="Times New Roman" w:hAnsi="Times New Roman"/>
                <w:lang w:val="lv-LV"/>
              </w:rPr>
              <w:t>Balles (</w:t>
            </w:r>
            <w:proofErr w:type="spellStart"/>
            <w:r w:rsidRPr="00124C53">
              <w:rPr>
                <w:rFonts w:ascii="Times New Roman" w:hAnsi="Times New Roman"/>
                <w:lang w:val="lv-LV"/>
              </w:rPr>
              <w:t>summatīvais</w:t>
            </w:r>
            <w:proofErr w:type="spellEnd"/>
            <w:r w:rsidRPr="00124C53">
              <w:rPr>
                <w:rFonts w:ascii="Times New Roman" w:hAnsi="Times New Roman"/>
                <w:lang w:val="lv-LV"/>
              </w:rPr>
              <w:t xml:space="preserve"> vērtējums)</w:t>
            </w:r>
          </w:p>
        </w:tc>
        <w:tc>
          <w:tcPr>
            <w:tcW w:w="851" w:type="dxa"/>
          </w:tcPr>
          <w:p w14:paraId="3F86AC88" w14:textId="4ABAA1C8" w:rsidR="00FA2C02" w:rsidRPr="00124C53" w:rsidRDefault="00FA2C02" w:rsidP="00B34D1A">
            <w:pPr>
              <w:jc w:val="center"/>
              <w:rPr>
                <w:rFonts w:ascii="Times New Roman" w:hAnsi="Times New Roman"/>
                <w:sz w:val="22"/>
                <w:szCs w:val="22"/>
                <w:lang w:val="lv-LV"/>
              </w:rPr>
            </w:pPr>
            <w:r w:rsidRPr="00124C53">
              <w:rPr>
                <w:rFonts w:ascii="Times New Roman" w:hAnsi="Times New Roman"/>
                <w:lang w:val="lv-LV"/>
              </w:rPr>
              <w:t>1</w:t>
            </w:r>
          </w:p>
        </w:tc>
        <w:tc>
          <w:tcPr>
            <w:tcW w:w="850" w:type="dxa"/>
          </w:tcPr>
          <w:p w14:paraId="3D0574FF" w14:textId="53F3AFDF" w:rsidR="00FA2C02" w:rsidRPr="00124C53" w:rsidRDefault="00FA2C02" w:rsidP="00B34D1A">
            <w:pPr>
              <w:jc w:val="center"/>
              <w:rPr>
                <w:rFonts w:ascii="Times New Roman" w:hAnsi="Times New Roman"/>
                <w:lang w:val="lv-LV"/>
              </w:rPr>
            </w:pPr>
            <w:r w:rsidRPr="00124C53">
              <w:rPr>
                <w:rFonts w:ascii="Times New Roman" w:hAnsi="Times New Roman"/>
                <w:lang w:val="lv-LV"/>
              </w:rPr>
              <w:t>2</w:t>
            </w:r>
          </w:p>
        </w:tc>
        <w:tc>
          <w:tcPr>
            <w:tcW w:w="851" w:type="dxa"/>
          </w:tcPr>
          <w:p w14:paraId="0AE435EC" w14:textId="6173CD86" w:rsidR="00FA2C02" w:rsidRPr="00124C53" w:rsidRDefault="00FA2C02" w:rsidP="00B34D1A">
            <w:pPr>
              <w:jc w:val="center"/>
              <w:rPr>
                <w:rFonts w:ascii="Times New Roman" w:hAnsi="Times New Roman"/>
                <w:sz w:val="22"/>
                <w:szCs w:val="22"/>
                <w:lang w:val="lv-LV"/>
              </w:rPr>
            </w:pPr>
            <w:r w:rsidRPr="00124C53">
              <w:rPr>
                <w:rFonts w:ascii="Times New Roman" w:hAnsi="Times New Roman"/>
                <w:lang w:val="lv-LV"/>
              </w:rPr>
              <w:t>3</w:t>
            </w:r>
          </w:p>
        </w:tc>
        <w:tc>
          <w:tcPr>
            <w:tcW w:w="992" w:type="dxa"/>
          </w:tcPr>
          <w:p w14:paraId="30939C79" w14:textId="113CBAA2" w:rsidR="00FA2C02" w:rsidRPr="00124C53" w:rsidRDefault="00FA2C02" w:rsidP="00B34D1A">
            <w:pPr>
              <w:jc w:val="center"/>
              <w:rPr>
                <w:rFonts w:ascii="Times New Roman" w:hAnsi="Times New Roman"/>
                <w:sz w:val="22"/>
                <w:szCs w:val="22"/>
                <w:lang w:val="lv-LV"/>
              </w:rPr>
            </w:pPr>
            <w:r w:rsidRPr="00124C53">
              <w:rPr>
                <w:rFonts w:ascii="Times New Roman" w:hAnsi="Times New Roman"/>
                <w:lang w:val="lv-LV"/>
              </w:rPr>
              <w:t>4</w:t>
            </w:r>
          </w:p>
        </w:tc>
        <w:tc>
          <w:tcPr>
            <w:tcW w:w="970" w:type="dxa"/>
          </w:tcPr>
          <w:p w14:paraId="0E8CA822" w14:textId="615E8D00" w:rsidR="00FA2C02" w:rsidRPr="00124C53" w:rsidRDefault="00FA2C02" w:rsidP="00B34D1A">
            <w:pPr>
              <w:jc w:val="center"/>
              <w:rPr>
                <w:rFonts w:ascii="Times New Roman" w:hAnsi="Times New Roman"/>
                <w:sz w:val="22"/>
                <w:szCs w:val="22"/>
                <w:lang w:val="lv-LV"/>
              </w:rPr>
            </w:pPr>
            <w:r w:rsidRPr="00124C53">
              <w:rPr>
                <w:rFonts w:ascii="Times New Roman" w:hAnsi="Times New Roman"/>
                <w:lang w:val="lv-LV"/>
              </w:rPr>
              <w:t>5</w:t>
            </w:r>
          </w:p>
        </w:tc>
        <w:tc>
          <w:tcPr>
            <w:tcW w:w="1015" w:type="dxa"/>
          </w:tcPr>
          <w:p w14:paraId="317C7AD8" w14:textId="01EC3888" w:rsidR="00FA2C02" w:rsidRPr="00124C53" w:rsidRDefault="00FA2C02" w:rsidP="00B34D1A">
            <w:pPr>
              <w:jc w:val="center"/>
              <w:rPr>
                <w:rFonts w:ascii="Times New Roman" w:hAnsi="Times New Roman"/>
                <w:lang w:val="lv-LV"/>
              </w:rPr>
            </w:pPr>
            <w:r w:rsidRPr="00124C53">
              <w:rPr>
                <w:rFonts w:ascii="Times New Roman" w:hAnsi="Times New Roman"/>
                <w:lang w:val="lv-LV"/>
              </w:rPr>
              <w:t>6</w:t>
            </w:r>
          </w:p>
        </w:tc>
        <w:tc>
          <w:tcPr>
            <w:tcW w:w="757" w:type="dxa"/>
          </w:tcPr>
          <w:p w14:paraId="757BE333" w14:textId="0C1F54DE" w:rsidR="00FA2C02" w:rsidRPr="00124C53" w:rsidRDefault="00FA2C02" w:rsidP="00B34D1A">
            <w:pPr>
              <w:jc w:val="center"/>
              <w:rPr>
                <w:rFonts w:ascii="Times New Roman" w:hAnsi="Times New Roman"/>
                <w:lang w:val="lv-LV"/>
              </w:rPr>
            </w:pPr>
            <w:r w:rsidRPr="00124C53">
              <w:rPr>
                <w:rFonts w:ascii="Times New Roman" w:hAnsi="Times New Roman"/>
                <w:lang w:val="lv-LV"/>
              </w:rPr>
              <w:t>7</w:t>
            </w:r>
          </w:p>
        </w:tc>
        <w:tc>
          <w:tcPr>
            <w:tcW w:w="944" w:type="dxa"/>
          </w:tcPr>
          <w:p w14:paraId="11A3804A" w14:textId="677868F4" w:rsidR="00FA2C02" w:rsidRPr="00124C53" w:rsidRDefault="00FA2C02" w:rsidP="00B34D1A">
            <w:pPr>
              <w:jc w:val="center"/>
              <w:rPr>
                <w:rFonts w:ascii="Times New Roman" w:hAnsi="Times New Roman"/>
                <w:lang w:val="lv-LV"/>
              </w:rPr>
            </w:pPr>
            <w:r w:rsidRPr="00124C53">
              <w:rPr>
                <w:rFonts w:ascii="Times New Roman" w:hAnsi="Times New Roman"/>
                <w:lang w:val="lv-LV"/>
              </w:rPr>
              <w:t>8</w:t>
            </w:r>
          </w:p>
        </w:tc>
        <w:tc>
          <w:tcPr>
            <w:tcW w:w="992" w:type="dxa"/>
          </w:tcPr>
          <w:p w14:paraId="0C214000" w14:textId="3B52CF4E" w:rsidR="00FA2C02" w:rsidRPr="00124C53" w:rsidRDefault="00FA2C02" w:rsidP="00B34D1A">
            <w:pPr>
              <w:jc w:val="center"/>
              <w:rPr>
                <w:rFonts w:ascii="Times New Roman" w:hAnsi="Times New Roman"/>
                <w:lang w:val="lv-LV"/>
              </w:rPr>
            </w:pPr>
            <w:r w:rsidRPr="00124C53">
              <w:rPr>
                <w:rFonts w:ascii="Times New Roman" w:hAnsi="Times New Roman"/>
                <w:lang w:val="lv-LV"/>
              </w:rPr>
              <w:t>9</w:t>
            </w:r>
          </w:p>
        </w:tc>
        <w:tc>
          <w:tcPr>
            <w:tcW w:w="759" w:type="dxa"/>
          </w:tcPr>
          <w:p w14:paraId="229E0D06" w14:textId="1102FE92" w:rsidR="00FA2C02" w:rsidRPr="00124C53" w:rsidRDefault="00FA2C02" w:rsidP="00B34D1A">
            <w:pPr>
              <w:jc w:val="center"/>
              <w:rPr>
                <w:rFonts w:ascii="Times New Roman" w:hAnsi="Times New Roman"/>
                <w:lang w:val="lv-LV"/>
              </w:rPr>
            </w:pPr>
            <w:r w:rsidRPr="00124C53">
              <w:rPr>
                <w:rFonts w:ascii="Times New Roman" w:hAnsi="Times New Roman"/>
                <w:lang w:val="lv-LV"/>
              </w:rPr>
              <w:t>10</w:t>
            </w:r>
          </w:p>
        </w:tc>
      </w:tr>
      <w:tr w:rsidR="00124C53" w:rsidRPr="00124C53" w14:paraId="6EBDC118" w14:textId="77777777" w:rsidTr="004665C5">
        <w:trPr>
          <w:trHeight w:val="828"/>
          <w:jc w:val="center"/>
        </w:trPr>
        <w:tc>
          <w:tcPr>
            <w:tcW w:w="1696" w:type="dxa"/>
            <w:vMerge/>
          </w:tcPr>
          <w:p w14:paraId="76090DE7" w14:textId="77777777" w:rsidR="00FA2C02" w:rsidRPr="00124C53" w:rsidRDefault="00FA2C02" w:rsidP="00B34D1A">
            <w:pPr>
              <w:jc w:val="center"/>
              <w:rPr>
                <w:lang w:val="lv-LV"/>
              </w:rPr>
            </w:pPr>
          </w:p>
        </w:tc>
        <w:tc>
          <w:tcPr>
            <w:tcW w:w="851" w:type="dxa"/>
          </w:tcPr>
          <w:p w14:paraId="54674822" w14:textId="6121B2C5" w:rsidR="00FA2C02" w:rsidRPr="00124C53" w:rsidRDefault="00FA2C02" w:rsidP="00FA2C02">
            <w:pPr>
              <w:jc w:val="center"/>
              <w:rPr>
                <w:sz w:val="22"/>
                <w:szCs w:val="22"/>
                <w:lang w:val="lv-LV"/>
              </w:rPr>
            </w:pPr>
            <w:proofErr w:type="spellStart"/>
            <w:r w:rsidRPr="00124C53">
              <w:rPr>
                <w:rFonts w:ascii="Times New Roman" w:hAnsi="Times New Roman"/>
                <w:sz w:val="22"/>
                <w:szCs w:val="22"/>
                <w:lang w:val="lv-LV"/>
              </w:rPr>
              <w:t>loti</w:t>
            </w:r>
            <w:proofErr w:type="spellEnd"/>
            <w:r w:rsidRPr="00124C53">
              <w:rPr>
                <w:rFonts w:ascii="Times New Roman" w:hAnsi="Times New Roman"/>
                <w:sz w:val="22"/>
                <w:szCs w:val="22"/>
                <w:lang w:val="lv-LV"/>
              </w:rPr>
              <w:t>, ļoti vāji</w:t>
            </w:r>
          </w:p>
        </w:tc>
        <w:tc>
          <w:tcPr>
            <w:tcW w:w="850" w:type="dxa"/>
          </w:tcPr>
          <w:p w14:paraId="0598DA19" w14:textId="5E25D146" w:rsidR="00FA2C02" w:rsidRPr="00124C53" w:rsidRDefault="00FA2C02" w:rsidP="00FA2C02">
            <w:pPr>
              <w:jc w:val="center"/>
              <w:rPr>
                <w:rFonts w:ascii="Times New Roman" w:hAnsi="Times New Roman"/>
                <w:sz w:val="22"/>
                <w:szCs w:val="22"/>
                <w:lang w:val="lv-LV"/>
              </w:rPr>
            </w:pPr>
            <w:r w:rsidRPr="00124C53">
              <w:rPr>
                <w:rFonts w:ascii="Times New Roman" w:hAnsi="Times New Roman"/>
                <w:sz w:val="22"/>
                <w:szCs w:val="22"/>
                <w:lang w:val="lv-LV"/>
              </w:rPr>
              <w:t>ļoti vāji</w:t>
            </w:r>
          </w:p>
          <w:p w14:paraId="19472BE0" w14:textId="77777777" w:rsidR="00FA2C02" w:rsidRPr="00124C53" w:rsidRDefault="00FA2C02" w:rsidP="00B34D1A">
            <w:pPr>
              <w:jc w:val="center"/>
              <w:rPr>
                <w:sz w:val="22"/>
                <w:szCs w:val="22"/>
                <w:lang w:val="lv-LV"/>
              </w:rPr>
            </w:pPr>
          </w:p>
        </w:tc>
        <w:tc>
          <w:tcPr>
            <w:tcW w:w="851" w:type="dxa"/>
          </w:tcPr>
          <w:p w14:paraId="5A6AFCF3" w14:textId="43739347" w:rsidR="00FA2C02" w:rsidRPr="00124C53" w:rsidRDefault="00FA2C02" w:rsidP="00FA2C02">
            <w:pPr>
              <w:jc w:val="center"/>
              <w:rPr>
                <w:sz w:val="22"/>
                <w:szCs w:val="22"/>
                <w:lang w:val="lv-LV"/>
              </w:rPr>
            </w:pPr>
            <w:r w:rsidRPr="00124C53">
              <w:rPr>
                <w:rFonts w:ascii="Times New Roman" w:hAnsi="Times New Roman"/>
                <w:sz w:val="22"/>
                <w:szCs w:val="22"/>
                <w:lang w:val="lv-LV"/>
              </w:rPr>
              <w:t>vāji</w:t>
            </w:r>
          </w:p>
        </w:tc>
        <w:tc>
          <w:tcPr>
            <w:tcW w:w="992" w:type="dxa"/>
          </w:tcPr>
          <w:p w14:paraId="5576E88B" w14:textId="2B4D4194" w:rsidR="00FA2C02" w:rsidRPr="00124C53" w:rsidRDefault="00FA2C02" w:rsidP="00FA2C02">
            <w:pPr>
              <w:jc w:val="center"/>
              <w:rPr>
                <w:sz w:val="22"/>
                <w:szCs w:val="22"/>
                <w:lang w:val="lv-LV"/>
              </w:rPr>
            </w:pPr>
            <w:r w:rsidRPr="00124C53">
              <w:rPr>
                <w:rFonts w:ascii="Times New Roman" w:hAnsi="Times New Roman"/>
                <w:sz w:val="22"/>
                <w:szCs w:val="22"/>
                <w:lang w:val="lv-LV"/>
              </w:rPr>
              <w:t>gandrīz viduvēji</w:t>
            </w:r>
          </w:p>
        </w:tc>
        <w:tc>
          <w:tcPr>
            <w:tcW w:w="970" w:type="dxa"/>
          </w:tcPr>
          <w:p w14:paraId="4DC3F669" w14:textId="167DD7D4" w:rsidR="00FA2C02" w:rsidRPr="00124C53" w:rsidRDefault="00FA2C02" w:rsidP="00FA2C02">
            <w:pPr>
              <w:jc w:val="center"/>
              <w:rPr>
                <w:sz w:val="22"/>
                <w:szCs w:val="22"/>
                <w:lang w:val="lv-LV"/>
              </w:rPr>
            </w:pPr>
            <w:r w:rsidRPr="00124C53">
              <w:rPr>
                <w:rFonts w:ascii="Times New Roman" w:hAnsi="Times New Roman"/>
                <w:sz w:val="22"/>
                <w:szCs w:val="22"/>
                <w:lang w:val="lv-LV"/>
              </w:rPr>
              <w:t>viduvēji</w:t>
            </w:r>
          </w:p>
        </w:tc>
        <w:tc>
          <w:tcPr>
            <w:tcW w:w="1015" w:type="dxa"/>
          </w:tcPr>
          <w:p w14:paraId="71D0F2C8" w14:textId="7FA47FD0" w:rsidR="00FA2C02" w:rsidRPr="00124C53" w:rsidRDefault="00FA2C02" w:rsidP="00FA2C02">
            <w:pPr>
              <w:jc w:val="center"/>
              <w:rPr>
                <w:sz w:val="22"/>
                <w:szCs w:val="22"/>
                <w:lang w:val="lv-LV"/>
              </w:rPr>
            </w:pPr>
            <w:r w:rsidRPr="00124C53">
              <w:rPr>
                <w:rFonts w:ascii="Times New Roman" w:hAnsi="Times New Roman"/>
                <w:sz w:val="22"/>
                <w:szCs w:val="22"/>
                <w:lang w:val="lv-LV"/>
              </w:rPr>
              <w:t>gandrīz labi</w:t>
            </w:r>
          </w:p>
        </w:tc>
        <w:tc>
          <w:tcPr>
            <w:tcW w:w="757" w:type="dxa"/>
          </w:tcPr>
          <w:p w14:paraId="77FEDE49" w14:textId="03239C58" w:rsidR="00FA2C02" w:rsidRPr="00124C53" w:rsidRDefault="00FA2C02" w:rsidP="00FA2C02">
            <w:pPr>
              <w:jc w:val="center"/>
              <w:rPr>
                <w:sz w:val="22"/>
                <w:szCs w:val="22"/>
                <w:lang w:val="lv-LV"/>
              </w:rPr>
            </w:pPr>
            <w:r w:rsidRPr="00124C53">
              <w:rPr>
                <w:rFonts w:ascii="Times New Roman" w:hAnsi="Times New Roman"/>
                <w:sz w:val="22"/>
                <w:szCs w:val="22"/>
                <w:lang w:val="lv-LV"/>
              </w:rPr>
              <w:t>labi</w:t>
            </w:r>
          </w:p>
        </w:tc>
        <w:tc>
          <w:tcPr>
            <w:tcW w:w="944" w:type="dxa"/>
          </w:tcPr>
          <w:p w14:paraId="07A28BA3" w14:textId="17756E53" w:rsidR="00FA2C02" w:rsidRPr="00124C53" w:rsidRDefault="00FA2C02" w:rsidP="00FA2C02">
            <w:pPr>
              <w:jc w:val="center"/>
              <w:rPr>
                <w:sz w:val="22"/>
                <w:szCs w:val="22"/>
                <w:lang w:val="lv-LV"/>
              </w:rPr>
            </w:pPr>
            <w:r w:rsidRPr="00124C53">
              <w:rPr>
                <w:rFonts w:ascii="Times New Roman" w:hAnsi="Times New Roman"/>
                <w:sz w:val="22"/>
                <w:szCs w:val="22"/>
                <w:lang w:val="lv-LV"/>
              </w:rPr>
              <w:t>ļoti labi</w:t>
            </w:r>
          </w:p>
        </w:tc>
        <w:tc>
          <w:tcPr>
            <w:tcW w:w="992" w:type="dxa"/>
          </w:tcPr>
          <w:p w14:paraId="01D39C19" w14:textId="64644D62" w:rsidR="00FA2C02" w:rsidRPr="00124C53" w:rsidRDefault="00FA2C02" w:rsidP="00FA2C02">
            <w:pPr>
              <w:jc w:val="center"/>
              <w:rPr>
                <w:sz w:val="22"/>
                <w:szCs w:val="22"/>
                <w:lang w:val="lv-LV"/>
              </w:rPr>
            </w:pPr>
            <w:r w:rsidRPr="00124C53">
              <w:rPr>
                <w:rFonts w:ascii="Times New Roman" w:hAnsi="Times New Roman"/>
                <w:sz w:val="22"/>
                <w:szCs w:val="22"/>
                <w:lang w:val="lv-LV"/>
              </w:rPr>
              <w:t xml:space="preserve">teicami </w:t>
            </w:r>
          </w:p>
        </w:tc>
        <w:tc>
          <w:tcPr>
            <w:tcW w:w="759" w:type="dxa"/>
          </w:tcPr>
          <w:p w14:paraId="2E18212F" w14:textId="64955872" w:rsidR="00FA2C02" w:rsidRPr="00124C53" w:rsidRDefault="00FA2C02" w:rsidP="00FA2C02">
            <w:pPr>
              <w:rPr>
                <w:sz w:val="22"/>
                <w:szCs w:val="22"/>
                <w:lang w:val="lv-LV"/>
              </w:rPr>
            </w:pPr>
            <w:r w:rsidRPr="00124C53">
              <w:rPr>
                <w:rFonts w:ascii="Times New Roman" w:hAnsi="Times New Roman"/>
                <w:sz w:val="22"/>
                <w:szCs w:val="22"/>
                <w:lang w:val="lv-LV"/>
              </w:rPr>
              <w:t>izcili</w:t>
            </w:r>
          </w:p>
        </w:tc>
      </w:tr>
      <w:tr w:rsidR="00124C53" w:rsidRPr="00124C53" w14:paraId="3C1AC623" w14:textId="77777777" w:rsidTr="004665C5">
        <w:trPr>
          <w:trHeight w:val="264"/>
          <w:jc w:val="center"/>
        </w:trPr>
        <w:tc>
          <w:tcPr>
            <w:tcW w:w="1696" w:type="dxa"/>
            <w:vMerge w:val="restart"/>
          </w:tcPr>
          <w:p w14:paraId="04610A00" w14:textId="226A0AF8" w:rsidR="00FA2C02" w:rsidRPr="00124C53" w:rsidRDefault="0040786F" w:rsidP="00FA2C02">
            <w:pPr>
              <w:jc w:val="center"/>
              <w:rPr>
                <w:rFonts w:ascii="Times New Roman" w:hAnsi="Times New Roman"/>
                <w:lang w:val="lv-LV"/>
              </w:rPr>
            </w:pPr>
            <w:r w:rsidRPr="00124C53">
              <w:rPr>
                <w:rFonts w:ascii="Times New Roman" w:hAnsi="Times New Roman"/>
                <w:lang w:val="lv-LV"/>
              </w:rPr>
              <w:t>Apguves līmeņi</w:t>
            </w:r>
            <w:r w:rsidR="00FA2C02" w:rsidRPr="00124C53">
              <w:rPr>
                <w:rFonts w:ascii="Times New Roman" w:hAnsi="Times New Roman"/>
                <w:lang w:val="lv-LV"/>
              </w:rPr>
              <w:t xml:space="preserve"> – STAP* </w:t>
            </w:r>
          </w:p>
        </w:tc>
        <w:tc>
          <w:tcPr>
            <w:tcW w:w="2552" w:type="dxa"/>
            <w:gridSpan w:val="3"/>
          </w:tcPr>
          <w:p w14:paraId="5C3CF6DA" w14:textId="5D7C6444" w:rsidR="00FA2C02" w:rsidRPr="00124C53" w:rsidRDefault="00FA2C02" w:rsidP="00B34D1A">
            <w:pPr>
              <w:jc w:val="center"/>
              <w:rPr>
                <w:rFonts w:ascii="Times New Roman" w:hAnsi="Times New Roman"/>
                <w:lang w:val="lv-LV"/>
              </w:rPr>
            </w:pPr>
            <w:r w:rsidRPr="00124C53">
              <w:rPr>
                <w:rFonts w:ascii="Times New Roman" w:hAnsi="Times New Roman"/>
                <w:b/>
                <w:lang w:val="lv-LV"/>
              </w:rPr>
              <w:t>S</w:t>
            </w:r>
          </w:p>
        </w:tc>
        <w:tc>
          <w:tcPr>
            <w:tcW w:w="1962" w:type="dxa"/>
            <w:gridSpan w:val="2"/>
          </w:tcPr>
          <w:p w14:paraId="36FB3D79" w14:textId="210F3368" w:rsidR="00FA2C02" w:rsidRPr="00124C53" w:rsidRDefault="00FA2C02" w:rsidP="00B34D1A">
            <w:pPr>
              <w:jc w:val="center"/>
              <w:rPr>
                <w:rFonts w:ascii="Times New Roman" w:hAnsi="Times New Roman"/>
                <w:lang w:val="lv-LV"/>
              </w:rPr>
            </w:pPr>
            <w:r w:rsidRPr="00124C53">
              <w:rPr>
                <w:rFonts w:ascii="Times New Roman" w:hAnsi="Times New Roman"/>
                <w:b/>
                <w:lang w:val="lv-LV"/>
              </w:rPr>
              <w:t>T</w:t>
            </w:r>
          </w:p>
        </w:tc>
        <w:tc>
          <w:tcPr>
            <w:tcW w:w="2716" w:type="dxa"/>
            <w:gridSpan w:val="3"/>
          </w:tcPr>
          <w:p w14:paraId="41CA73F4" w14:textId="2DE73F1C" w:rsidR="00FA2C02" w:rsidRPr="00124C53" w:rsidRDefault="00FA2C02" w:rsidP="00B34D1A">
            <w:pPr>
              <w:jc w:val="center"/>
              <w:rPr>
                <w:rFonts w:ascii="Times New Roman" w:hAnsi="Times New Roman"/>
                <w:lang w:val="lv-LV"/>
              </w:rPr>
            </w:pPr>
            <w:r w:rsidRPr="00124C53">
              <w:rPr>
                <w:rFonts w:ascii="Times New Roman" w:hAnsi="Times New Roman"/>
                <w:b/>
                <w:lang w:val="lv-LV"/>
              </w:rPr>
              <w:t>A</w:t>
            </w:r>
          </w:p>
        </w:tc>
        <w:tc>
          <w:tcPr>
            <w:tcW w:w="1751" w:type="dxa"/>
            <w:gridSpan w:val="2"/>
          </w:tcPr>
          <w:p w14:paraId="69354812" w14:textId="133F5943" w:rsidR="00FA2C02" w:rsidRPr="00124C53" w:rsidRDefault="00FA2C02" w:rsidP="00B34D1A">
            <w:pPr>
              <w:jc w:val="center"/>
              <w:rPr>
                <w:rFonts w:ascii="Times New Roman" w:hAnsi="Times New Roman"/>
                <w:b/>
                <w:lang w:val="lv-LV"/>
              </w:rPr>
            </w:pPr>
            <w:r w:rsidRPr="00124C53">
              <w:rPr>
                <w:rFonts w:ascii="Times New Roman" w:hAnsi="Times New Roman"/>
                <w:b/>
                <w:lang w:val="lv-LV"/>
              </w:rPr>
              <w:t>P</w:t>
            </w:r>
          </w:p>
        </w:tc>
      </w:tr>
      <w:tr w:rsidR="00124C53" w:rsidRPr="00124C53" w14:paraId="37AFCB9D" w14:textId="77777777" w:rsidTr="004665C5">
        <w:trPr>
          <w:trHeight w:val="640"/>
          <w:jc w:val="center"/>
        </w:trPr>
        <w:tc>
          <w:tcPr>
            <w:tcW w:w="1696" w:type="dxa"/>
            <w:vMerge/>
          </w:tcPr>
          <w:p w14:paraId="42A574BF" w14:textId="77777777" w:rsidR="00FA2C02" w:rsidRPr="00124C53" w:rsidRDefault="00FA2C02" w:rsidP="00FA2C02">
            <w:pPr>
              <w:jc w:val="center"/>
              <w:rPr>
                <w:lang w:val="lv-LV"/>
              </w:rPr>
            </w:pPr>
          </w:p>
        </w:tc>
        <w:tc>
          <w:tcPr>
            <w:tcW w:w="2552" w:type="dxa"/>
            <w:gridSpan w:val="3"/>
          </w:tcPr>
          <w:p w14:paraId="607C8EB0" w14:textId="3AFB8079" w:rsidR="00FA2C02" w:rsidRPr="00124C53" w:rsidRDefault="00FA2C02" w:rsidP="00FA2C02">
            <w:pPr>
              <w:jc w:val="center"/>
              <w:rPr>
                <w:b/>
                <w:sz w:val="22"/>
                <w:szCs w:val="22"/>
                <w:lang w:val="lv-LV"/>
              </w:rPr>
            </w:pPr>
            <w:r w:rsidRPr="00124C53">
              <w:rPr>
                <w:rFonts w:ascii="Times New Roman" w:hAnsi="Times New Roman"/>
                <w:sz w:val="22"/>
                <w:szCs w:val="22"/>
                <w:lang w:val="lv-LV"/>
              </w:rPr>
              <w:t>sācis apgūt</w:t>
            </w:r>
          </w:p>
        </w:tc>
        <w:tc>
          <w:tcPr>
            <w:tcW w:w="1962" w:type="dxa"/>
            <w:gridSpan w:val="2"/>
          </w:tcPr>
          <w:p w14:paraId="257AE4D5" w14:textId="5E66992D" w:rsidR="00FA2C02" w:rsidRPr="00124C53" w:rsidRDefault="00FA2C02" w:rsidP="00FA2C02">
            <w:pPr>
              <w:jc w:val="center"/>
              <w:rPr>
                <w:b/>
                <w:sz w:val="22"/>
                <w:szCs w:val="22"/>
                <w:lang w:val="lv-LV"/>
              </w:rPr>
            </w:pPr>
            <w:r w:rsidRPr="00124C53">
              <w:rPr>
                <w:rFonts w:ascii="Times New Roman" w:hAnsi="Times New Roman"/>
                <w:sz w:val="22"/>
                <w:szCs w:val="22"/>
                <w:lang w:val="lv-LV"/>
              </w:rPr>
              <w:t>turpina apgūt</w:t>
            </w:r>
          </w:p>
        </w:tc>
        <w:tc>
          <w:tcPr>
            <w:tcW w:w="2716" w:type="dxa"/>
            <w:gridSpan w:val="3"/>
          </w:tcPr>
          <w:p w14:paraId="728530D4" w14:textId="77777777" w:rsidR="00FA2C02" w:rsidRPr="00124C53" w:rsidRDefault="00FA2C02" w:rsidP="00FA2C02">
            <w:pPr>
              <w:jc w:val="center"/>
              <w:rPr>
                <w:rFonts w:ascii="Times New Roman" w:hAnsi="Times New Roman"/>
                <w:sz w:val="22"/>
                <w:szCs w:val="22"/>
                <w:lang w:val="lv-LV"/>
              </w:rPr>
            </w:pPr>
            <w:r w:rsidRPr="00124C53">
              <w:rPr>
                <w:rFonts w:ascii="Times New Roman" w:hAnsi="Times New Roman"/>
                <w:sz w:val="22"/>
                <w:szCs w:val="22"/>
                <w:lang w:val="lv-LV"/>
              </w:rPr>
              <w:t>apguvis</w:t>
            </w:r>
          </w:p>
          <w:p w14:paraId="76A9929F" w14:textId="56C78DD2" w:rsidR="00FA2C02" w:rsidRPr="00124C53" w:rsidRDefault="00FA2C02" w:rsidP="00FA2C02">
            <w:pPr>
              <w:rPr>
                <w:b/>
                <w:sz w:val="22"/>
                <w:szCs w:val="22"/>
                <w:lang w:val="lv-LV"/>
              </w:rPr>
            </w:pPr>
          </w:p>
        </w:tc>
        <w:tc>
          <w:tcPr>
            <w:tcW w:w="1751" w:type="dxa"/>
            <w:gridSpan w:val="2"/>
          </w:tcPr>
          <w:p w14:paraId="626AD665" w14:textId="4E791277" w:rsidR="00FA2C02" w:rsidRPr="00124C53" w:rsidRDefault="0040786F" w:rsidP="00FA2C02">
            <w:pPr>
              <w:jc w:val="center"/>
              <w:rPr>
                <w:b/>
                <w:sz w:val="22"/>
                <w:szCs w:val="22"/>
                <w:lang w:val="lv-LV"/>
              </w:rPr>
            </w:pPr>
            <w:r w:rsidRPr="00124C53">
              <w:rPr>
                <w:rFonts w:ascii="Times New Roman" w:hAnsi="Times New Roman"/>
                <w:sz w:val="22"/>
                <w:szCs w:val="22"/>
                <w:lang w:val="lv-LV"/>
              </w:rPr>
              <w:t>apguvis padziļināti</w:t>
            </w:r>
          </w:p>
        </w:tc>
      </w:tr>
    </w:tbl>
    <w:p w14:paraId="1531F3AD" w14:textId="4906830E" w:rsidR="00CE639A" w:rsidRPr="00124C53" w:rsidRDefault="00FA2C02" w:rsidP="00FA2C02">
      <w:pPr>
        <w:rPr>
          <w:bCs/>
          <w:lang w:val="lv-LV"/>
        </w:rPr>
      </w:pPr>
      <w:r w:rsidRPr="00124C53">
        <w:rPr>
          <w:bCs/>
          <w:lang w:val="lv-LV"/>
        </w:rPr>
        <w:t xml:space="preserve">* </w:t>
      </w:r>
      <w:r w:rsidR="004665C5" w:rsidRPr="00124C53">
        <w:rPr>
          <w:bCs/>
          <w:lang w:val="lv-LV"/>
        </w:rPr>
        <w:t>–</w:t>
      </w:r>
      <w:r w:rsidRPr="00124C53">
        <w:rPr>
          <w:bCs/>
          <w:lang w:val="lv-LV"/>
        </w:rPr>
        <w:t xml:space="preserve"> </w:t>
      </w:r>
      <w:r w:rsidR="004665C5" w:rsidRPr="00124C53">
        <w:rPr>
          <w:bCs/>
          <w:lang w:val="lv-LV"/>
        </w:rPr>
        <w:t xml:space="preserve">apguves līmeņu procentuālā vērtība var tikt mainīta konkrētā pārbaudes darbā atkarībā no pārbaudes darba sastādīšanā izmantotās metodikas. </w:t>
      </w:r>
    </w:p>
    <w:p w14:paraId="5114EFC1" w14:textId="77777777" w:rsidR="00091286" w:rsidRPr="00124C53" w:rsidRDefault="00091286" w:rsidP="0040786F">
      <w:pPr>
        <w:pStyle w:val="Sarakstarindkopa"/>
        <w:rPr>
          <w:bCs/>
          <w:lang w:val="lv-LV"/>
        </w:rPr>
      </w:pPr>
    </w:p>
    <w:p w14:paraId="18714292" w14:textId="19BD4F15" w:rsidR="008D4541" w:rsidRPr="00124C53" w:rsidRDefault="008D4541" w:rsidP="008D4541">
      <w:pPr>
        <w:pStyle w:val="Sarakstarindkopa"/>
        <w:numPr>
          <w:ilvl w:val="0"/>
          <w:numId w:val="25"/>
        </w:numPr>
        <w:jc w:val="center"/>
        <w:rPr>
          <w:b/>
          <w:bCs/>
          <w:lang w:val="lv-LV"/>
        </w:rPr>
      </w:pPr>
      <w:r w:rsidRPr="00124C53">
        <w:rPr>
          <w:b/>
          <w:bCs/>
          <w:lang w:val="lv-LV"/>
        </w:rPr>
        <w:t>Mācību sasniegumu vērtējumu paziņošana.</w:t>
      </w:r>
    </w:p>
    <w:p w14:paraId="0E8F87C3" w14:textId="4BE7D346" w:rsidR="008D4541" w:rsidRPr="00124C53" w:rsidRDefault="008D4541" w:rsidP="008D4541">
      <w:pPr>
        <w:rPr>
          <w:bCs/>
          <w:lang w:val="lv-LV"/>
        </w:rPr>
      </w:pPr>
    </w:p>
    <w:p w14:paraId="1187A1DD" w14:textId="77777777" w:rsidR="00163BFE" w:rsidRPr="00124C53" w:rsidRDefault="00163BFE" w:rsidP="00CE639A">
      <w:pPr>
        <w:pStyle w:val="Sarakstarindkopa"/>
        <w:rPr>
          <w:bCs/>
          <w:lang w:val="lv-LV"/>
        </w:rPr>
      </w:pPr>
    </w:p>
    <w:p w14:paraId="1C90560F" w14:textId="4C321EC3" w:rsidR="007761FC" w:rsidRPr="00124C53" w:rsidRDefault="007761FC" w:rsidP="0084477C">
      <w:pPr>
        <w:pStyle w:val="Sarakstarindkopa"/>
        <w:numPr>
          <w:ilvl w:val="0"/>
          <w:numId w:val="26"/>
        </w:numPr>
        <w:jc w:val="both"/>
        <w:rPr>
          <w:bCs/>
          <w:lang w:val="lv-LV"/>
        </w:rPr>
      </w:pPr>
      <w:r w:rsidRPr="00124C53">
        <w:rPr>
          <w:bCs/>
          <w:lang w:val="lv-LV"/>
        </w:rPr>
        <w:t>Mācību priekšmetu skolotāji  iepazīstina izglītojamos ar mācību sasniegumu vērtēšanas rezultātiem:</w:t>
      </w:r>
    </w:p>
    <w:p w14:paraId="68424A8C" w14:textId="5F208134" w:rsidR="007761FC" w:rsidRPr="00124C53" w:rsidRDefault="007761FC" w:rsidP="0084477C">
      <w:pPr>
        <w:pStyle w:val="Sarakstarindkopa"/>
        <w:numPr>
          <w:ilvl w:val="1"/>
          <w:numId w:val="26"/>
        </w:numPr>
        <w:jc w:val="both"/>
        <w:rPr>
          <w:bCs/>
          <w:lang w:val="lv-LV"/>
        </w:rPr>
      </w:pPr>
      <w:r w:rsidRPr="00124C53">
        <w:rPr>
          <w:bCs/>
          <w:lang w:val="lv-LV"/>
        </w:rPr>
        <w:t>pārbaudes darbu izvērtēšanas un rezultātu paziņošanas ieteicamais laiks – 7 (septiņas) darba dienas, bet ne vēlāk kā 10 (desmit) darba dienas pēc darba veikšanas;</w:t>
      </w:r>
    </w:p>
    <w:p w14:paraId="5232D98A" w14:textId="1E176558" w:rsidR="007761FC" w:rsidRPr="00124C53" w:rsidRDefault="007761FC" w:rsidP="0084477C">
      <w:pPr>
        <w:pStyle w:val="Sarakstarindkopa"/>
        <w:numPr>
          <w:ilvl w:val="1"/>
          <w:numId w:val="26"/>
        </w:numPr>
        <w:jc w:val="both"/>
        <w:rPr>
          <w:bCs/>
          <w:lang w:val="lv-LV"/>
        </w:rPr>
      </w:pPr>
      <w:r w:rsidRPr="00124C53">
        <w:rPr>
          <w:bCs/>
          <w:lang w:val="lv-LV"/>
        </w:rPr>
        <w:t>kārtējo (</w:t>
      </w:r>
      <w:proofErr w:type="spellStart"/>
      <w:r w:rsidRPr="00124C53">
        <w:rPr>
          <w:bCs/>
          <w:lang w:val="lv-LV"/>
        </w:rPr>
        <w:t>formatīvo</w:t>
      </w:r>
      <w:proofErr w:type="spellEnd"/>
      <w:r w:rsidRPr="00124C53">
        <w:rPr>
          <w:bCs/>
          <w:lang w:val="lv-LV"/>
        </w:rPr>
        <w:t xml:space="preserve">) pārbaudes darbu izvērtēšana un rezultātu paziņošana – līdz nākamās mācību stundas blokam, bet ne vēlāk kā 3 (trīs) darba dienu laikā. </w:t>
      </w:r>
    </w:p>
    <w:p w14:paraId="0297A8E7" w14:textId="3C0B34A0" w:rsidR="007761FC" w:rsidRPr="00124C53" w:rsidRDefault="007761FC" w:rsidP="0084477C">
      <w:pPr>
        <w:pStyle w:val="Sarakstarindkopa"/>
        <w:numPr>
          <w:ilvl w:val="0"/>
          <w:numId w:val="26"/>
        </w:numPr>
        <w:jc w:val="both"/>
        <w:rPr>
          <w:bCs/>
          <w:lang w:val="lv-LV"/>
        </w:rPr>
      </w:pPr>
      <w:r w:rsidRPr="00124C53">
        <w:rPr>
          <w:bCs/>
          <w:lang w:val="lv-LV"/>
        </w:rPr>
        <w:t>Mācību priekšmeta skolot</w:t>
      </w:r>
      <w:r w:rsidR="004370BA" w:rsidRPr="00124C53">
        <w:rPr>
          <w:bCs/>
          <w:lang w:val="lv-LV"/>
        </w:rPr>
        <w:t>ājs</w:t>
      </w:r>
      <w:r w:rsidRPr="00124C53">
        <w:rPr>
          <w:bCs/>
          <w:lang w:val="lv-LV"/>
        </w:rPr>
        <w:t xml:space="preserve"> sniedz jēgpilnu atgriezenisko saiti izglītojamajiem </w:t>
      </w:r>
      <w:r w:rsidR="004370BA" w:rsidRPr="00124C53">
        <w:rPr>
          <w:bCs/>
          <w:lang w:val="lv-LV"/>
        </w:rPr>
        <w:t>par veikto pārbaudes darbu, lai izglītojamais izprastu savu apguves līmeni un spētu formulēt savas tālākās mācīšanās vajadzības attiecībā pret sasniedzamo rezultātu.</w:t>
      </w:r>
    </w:p>
    <w:p w14:paraId="14EEA6E2" w14:textId="182E5B62" w:rsidR="0084477C" w:rsidRPr="00124C53" w:rsidRDefault="0084477C" w:rsidP="0084477C">
      <w:pPr>
        <w:pStyle w:val="Sarakstarindkopa"/>
        <w:numPr>
          <w:ilvl w:val="0"/>
          <w:numId w:val="26"/>
        </w:numPr>
        <w:jc w:val="both"/>
        <w:rPr>
          <w:bCs/>
          <w:lang w:val="lv-LV"/>
        </w:rPr>
      </w:pPr>
      <w:r w:rsidRPr="00124C53">
        <w:rPr>
          <w:bCs/>
          <w:lang w:val="lv-LV"/>
        </w:rPr>
        <w:t>Mācību priekšmeta skolotājs obligātos pārbaudes darbus uzglabā līdz mācību gada beigām.</w:t>
      </w:r>
    </w:p>
    <w:p w14:paraId="7C3F686D" w14:textId="3E34B5C5" w:rsidR="007761FC" w:rsidRPr="00124C53" w:rsidRDefault="007761FC" w:rsidP="0084477C">
      <w:pPr>
        <w:pStyle w:val="Sarakstarindkopa"/>
        <w:numPr>
          <w:ilvl w:val="0"/>
          <w:numId w:val="26"/>
        </w:numPr>
        <w:jc w:val="both"/>
        <w:rPr>
          <w:bCs/>
          <w:lang w:val="lv-LV"/>
        </w:rPr>
      </w:pPr>
      <w:r w:rsidRPr="00124C53">
        <w:rPr>
          <w:bCs/>
          <w:lang w:val="lv-LV"/>
        </w:rPr>
        <w:t>Izglītojamā likumiskajiem pārstāvjiem ir iespēja individuāli uzzināt par izglītojamā mācību sasniegumiem jebkurā ar skolotāju saskaņotā laikā, kā arī sazināties ar skolotāju, izmantojot elektronisko žurnālu „E-klase”.</w:t>
      </w:r>
    </w:p>
    <w:p w14:paraId="072E1552" w14:textId="165B5D13" w:rsidR="004370BA" w:rsidRPr="00124C53" w:rsidRDefault="004370BA" w:rsidP="0084477C">
      <w:pPr>
        <w:pStyle w:val="Sarakstarindkopa"/>
        <w:numPr>
          <w:ilvl w:val="0"/>
          <w:numId w:val="26"/>
        </w:numPr>
        <w:jc w:val="both"/>
        <w:rPr>
          <w:bCs/>
          <w:lang w:val="lv-LV"/>
        </w:rPr>
      </w:pPr>
      <w:r w:rsidRPr="00124C53">
        <w:rPr>
          <w:bCs/>
          <w:lang w:val="lv-LV"/>
        </w:rPr>
        <w:t>Klašu audzinātāji katra mēneša noslēgumā nodrošina sekmju izrakstu nosūtīšanu izglītojamajam un viņa likumiskajiem pārstāvjiem, izmantojot elektroniskā žurnāla “E-klase” iespējas.</w:t>
      </w:r>
    </w:p>
    <w:p w14:paraId="27961B08" w14:textId="77777777" w:rsidR="007761FC" w:rsidRPr="00124C53" w:rsidRDefault="007761FC" w:rsidP="0084477C">
      <w:pPr>
        <w:pStyle w:val="Sarakstarindkopa"/>
        <w:numPr>
          <w:ilvl w:val="0"/>
          <w:numId w:val="26"/>
        </w:numPr>
        <w:jc w:val="both"/>
        <w:rPr>
          <w:bCs/>
          <w:lang w:val="lv-LV"/>
        </w:rPr>
      </w:pPr>
      <w:r w:rsidRPr="00124C53">
        <w:rPr>
          <w:bCs/>
          <w:lang w:val="lv-LV"/>
        </w:rPr>
        <w:t>Visi mācību priekšmetu skolotāji un klašu audzinātāji izglītības iestādes organizētajās “Vecāku dienās” izglītojamo likumiskajiem pārstāvjiem dod iespēju individuāli pārrunāt izglītojamā mācību sasniegumus, iepazīties ar izglītojamā sasniegumiem, kā arī saņemt skolotāja ieteikumus mācību sasniegumu uzlabošanai.</w:t>
      </w:r>
    </w:p>
    <w:p w14:paraId="1303A8CA" w14:textId="77777777" w:rsidR="007761FC" w:rsidRPr="00124C53" w:rsidRDefault="007761FC" w:rsidP="0084477C">
      <w:pPr>
        <w:pStyle w:val="Sarakstarindkopa"/>
        <w:numPr>
          <w:ilvl w:val="0"/>
          <w:numId w:val="26"/>
        </w:numPr>
        <w:jc w:val="both"/>
        <w:rPr>
          <w:bCs/>
          <w:lang w:val="lv-LV"/>
        </w:rPr>
      </w:pPr>
      <w:r w:rsidRPr="00124C53">
        <w:rPr>
          <w:bCs/>
          <w:lang w:val="lv-LV"/>
        </w:rPr>
        <w:t xml:space="preserve">Tiekoties ar izglītojamo likumiskajiem pārstāvjiem, pedagogam sarunā atļauts izmantot tikai tos elektroniskajā žurnālā “E-klase” izdarītos ierakstus, kas attiecas uz izglītojamā pārstāvja bērnu. </w:t>
      </w:r>
    </w:p>
    <w:p w14:paraId="4497B814" w14:textId="4865571E" w:rsidR="007761FC" w:rsidRPr="00124C53" w:rsidRDefault="007761FC" w:rsidP="0084477C">
      <w:pPr>
        <w:pStyle w:val="Sarakstarindkopa"/>
        <w:numPr>
          <w:ilvl w:val="0"/>
          <w:numId w:val="26"/>
        </w:numPr>
        <w:jc w:val="both"/>
        <w:rPr>
          <w:bCs/>
          <w:lang w:val="lv-LV"/>
        </w:rPr>
      </w:pPr>
      <w:r w:rsidRPr="00124C53">
        <w:rPr>
          <w:bCs/>
          <w:lang w:val="lv-LV"/>
        </w:rPr>
        <w:t>Izglītojamā likumiskie pārstāvji tiek aicināti izmantot elektroniskā žurnāla “E–klase” iespējas uzzināt sava bērna sasniegumus (atbilstoši sistēmā pieejamajai informācijai), iegūt pilnīgu priekšstatu par mācību un audzināšanas procesu, pārbaudes darbiem un to vērtēšanu.</w:t>
      </w:r>
    </w:p>
    <w:p w14:paraId="3BD44406" w14:textId="599DF871" w:rsidR="008D4541" w:rsidRPr="00124C53" w:rsidRDefault="008D4541" w:rsidP="0084477C">
      <w:pPr>
        <w:pStyle w:val="Sarakstarindkopa"/>
        <w:jc w:val="both"/>
        <w:rPr>
          <w:bCs/>
          <w:lang w:val="lv-LV"/>
        </w:rPr>
      </w:pPr>
    </w:p>
    <w:p w14:paraId="6FB09099" w14:textId="77777777" w:rsidR="003C2239" w:rsidRPr="00124C53" w:rsidRDefault="003C2239" w:rsidP="003C2239">
      <w:pPr>
        <w:pStyle w:val="Sarakstarindkopa"/>
        <w:ind w:left="1080"/>
        <w:rPr>
          <w:b/>
          <w:bCs/>
          <w:lang w:val="lv-LV"/>
        </w:rPr>
      </w:pPr>
    </w:p>
    <w:p w14:paraId="1C50DC52" w14:textId="09F74F79" w:rsidR="0084477C" w:rsidRPr="00124C53" w:rsidRDefault="0084477C" w:rsidP="003C2239">
      <w:pPr>
        <w:pStyle w:val="Sarakstarindkopa"/>
        <w:numPr>
          <w:ilvl w:val="0"/>
          <w:numId w:val="25"/>
        </w:numPr>
        <w:jc w:val="center"/>
        <w:rPr>
          <w:b/>
          <w:bCs/>
          <w:lang w:val="lv-LV"/>
        </w:rPr>
      </w:pPr>
      <w:r w:rsidRPr="00124C53">
        <w:rPr>
          <w:b/>
          <w:bCs/>
          <w:lang w:val="lv-LV"/>
        </w:rPr>
        <w:t>Vērtējumu apstrīdēšana.</w:t>
      </w:r>
    </w:p>
    <w:p w14:paraId="54896DBA" w14:textId="6CB4F01C" w:rsidR="0084477C" w:rsidRPr="00124C53" w:rsidRDefault="0084477C" w:rsidP="0084477C">
      <w:pPr>
        <w:jc w:val="center"/>
        <w:rPr>
          <w:bCs/>
          <w:lang w:val="lv-LV"/>
        </w:rPr>
      </w:pPr>
    </w:p>
    <w:p w14:paraId="29EDCB54" w14:textId="03700641" w:rsidR="009B130C" w:rsidRPr="00124C53" w:rsidRDefault="009B130C" w:rsidP="001E7023">
      <w:pPr>
        <w:pStyle w:val="Sarakstarindkopa"/>
        <w:numPr>
          <w:ilvl w:val="0"/>
          <w:numId w:val="26"/>
        </w:numPr>
        <w:jc w:val="both"/>
        <w:rPr>
          <w:bCs/>
          <w:lang w:val="lv-LV"/>
        </w:rPr>
      </w:pPr>
      <w:r w:rsidRPr="00124C53">
        <w:rPr>
          <w:bCs/>
          <w:lang w:val="lv-LV"/>
        </w:rPr>
        <w:t>Mācību procesa noslēgum</w:t>
      </w:r>
      <w:r w:rsidR="0061694E" w:rsidRPr="00124C53">
        <w:rPr>
          <w:bCs/>
          <w:lang w:val="lv-LV"/>
        </w:rPr>
        <w:t>a vērtējumu</w:t>
      </w:r>
      <w:r w:rsidRPr="00124C53">
        <w:rPr>
          <w:bCs/>
          <w:lang w:val="lv-LV"/>
        </w:rPr>
        <w:t xml:space="preserve"> var apstrīd</w:t>
      </w:r>
      <w:r w:rsidR="0061694E" w:rsidRPr="00124C53">
        <w:rPr>
          <w:bCs/>
          <w:lang w:val="lv-LV"/>
        </w:rPr>
        <w:t>ēt</w:t>
      </w:r>
      <w:r w:rsidRPr="00124C53">
        <w:rPr>
          <w:bCs/>
          <w:lang w:val="lv-LV"/>
        </w:rPr>
        <w:t>, ja tas tieši ietekmē izglītojamā tiesības un intereses</w:t>
      </w:r>
      <w:r w:rsidR="001E7023" w:rsidRPr="00124C53">
        <w:rPr>
          <w:bCs/>
          <w:lang w:val="lv-LV"/>
        </w:rPr>
        <w:t>.</w:t>
      </w:r>
    </w:p>
    <w:p w14:paraId="383B6B71" w14:textId="5308CBDA" w:rsidR="0061694E" w:rsidRPr="00124C53" w:rsidRDefault="0061694E" w:rsidP="001E7023">
      <w:pPr>
        <w:pStyle w:val="Sarakstarindkopa"/>
        <w:numPr>
          <w:ilvl w:val="0"/>
          <w:numId w:val="26"/>
        </w:numPr>
        <w:jc w:val="both"/>
        <w:rPr>
          <w:bCs/>
          <w:lang w:val="lv-LV"/>
        </w:rPr>
      </w:pPr>
      <w:r w:rsidRPr="00124C53">
        <w:rPr>
          <w:bCs/>
          <w:lang w:val="lv-LV"/>
        </w:rPr>
        <w:t>Skolas direktors organizē tikšanos ar izglītojamā likumisko pārstāvi vai pilngadību sasniegušo izglītojamo, pieaicinot uz sarunu mācību priekšmeta skolotāju un administrācijas pārstāvi</w:t>
      </w:r>
      <w:r w:rsidR="001E7023" w:rsidRPr="00124C53">
        <w:rPr>
          <w:bCs/>
          <w:lang w:val="lv-LV"/>
        </w:rPr>
        <w:t>.</w:t>
      </w:r>
    </w:p>
    <w:p w14:paraId="6435347F" w14:textId="49DE0985" w:rsidR="0061694E" w:rsidRPr="00124C53" w:rsidRDefault="0061694E" w:rsidP="001E7023">
      <w:pPr>
        <w:pStyle w:val="Sarakstarindkopa"/>
        <w:numPr>
          <w:ilvl w:val="0"/>
          <w:numId w:val="26"/>
        </w:numPr>
        <w:jc w:val="both"/>
        <w:rPr>
          <w:bCs/>
          <w:lang w:val="lv-LV"/>
        </w:rPr>
      </w:pPr>
      <w:r w:rsidRPr="00124C53">
        <w:rPr>
          <w:bCs/>
          <w:lang w:val="lv-LV"/>
        </w:rPr>
        <w:t>Ja vienošanās netiek panākta, izglītojamā likumiskajam pārstāvim vai pilngadību sasniegušajam izglītojamam, ir tiesības divu nedēļu laikā pēc gada vērtējuma paziņošanas iesniegt lūgumu pārskatīt gada vērtējumu mācību priekšmetā.</w:t>
      </w:r>
    </w:p>
    <w:p w14:paraId="504F6E06" w14:textId="52F608B9" w:rsidR="0061694E" w:rsidRPr="00124C53" w:rsidRDefault="0061694E" w:rsidP="001E7023">
      <w:pPr>
        <w:pStyle w:val="Sarakstarindkopa"/>
        <w:numPr>
          <w:ilvl w:val="0"/>
          <w:numId w:val="26"/>
        </w:numPr>
        <w:jc w:val="both"/>
        <w:rPr>
          <w:bCs/>
          <w:lang w:val="lv-LV"/>
        </w:rPr>
      </w:pPr>
      <w:r w:rsidRPr="00124C53">
        <w:rPr>
          <w:bCs/>
          <w:lang w:val="lv-LV"/>
        </w:rPr>
        <w:t>Skolas direktors ar rīkojumu izveido apelācijas komisiju (pieaicinot attiecīgā mācību priekšmeta metodiskās komisijas</w:t>
      </w:r>
      <w:r w:rsidR="001E7023" w:rsidRPr="00124C53">
        <w:rPr>
          <w:bCs/>
          <w:lang w:val="lv-LV"/>
        </w:rPr>
        <w:t xml:space="preserve"> pārstāvjus un citus pedagogus).</w:t>
      </w:r>
    </w:p>
    <w:p w14:paraId="3CC6BF02" w14:textId="2A3920CF" w:rsidR="0061694E" w:rsidRPr="00124C53" w:rsidRDefault="001E7023" w:rsidP="001E7023">
      <w:pPr>
        <w:pStyle w:val="Sarakstarindkopa"/>
        <w:numPr>
          <w:ilvl w:val="0"/>
          <w:numId w:val="26"/>
        </w:numPr>
        <w:jc w:val="both"/>
        <w:rPr>
          <w:bCs/>
          <w:lang w:val="lv-LV"/>
        </w:rPr>
      </w:pPr>
      <w:r w:rsidRPr="00124C53">
        <w:rPr>
          <w:bCs/>
          <w:lang w:val="lv-LV"/>
        </w:rPr>
        <w:t>A</w:t>
      </w:r>
      <w:r w:rsidR="0061694E" w:rsidRPr="00124C53">
        <w:rPr>
          <w:bCs/>
          <w:lang w:val="lv-LV"/>
        </w:rPr>
        <w:t xml:space="preserve">pelācijas komisija, pamatojoties uz mācību priekšmeta standarta prasībām, mācību priekšmeta programmā noteiktajām prasībām un izglītojamā mācību sasniegumu analīzi, ja nepieciešams, organizē </w:t>
      </w:r>
      <w:proofErr w:type="spellStart"/>
      <w:r w:rsidR="0061694E" w:rsidRPr="00124C53">
        <w:rPr>
          <w:bCs/>
          <w:lang w:val="lv-LV"/>
        </w:rPr>
        <w:t>pēcpārbaudījumu</w:t>
      </w:r>
      <w:proofErr w:type="spellEnd"/>
      <w:r w:rsidR="0061694E" w:rsidRPr="00124C53">
        <w:rPr>
          <w:bCs/>
          <w:lang w:val="lv-LV"/>
        </w:rPr>
        <w:t xml:space="preserve"> un snied</w:t>
      </w:r>
      <w:r w:rsidRPr="00124C53">
        <w:rPr>
          <w:bCs/>
          <w:lang w:val="lv-LV"/>
        </w:rPr>
        <w:t>z rakstisku atzinumu direktoram.</w:t>
      </w:r>
    </w:p>
    <w:p w14:paraId="662016BF" w14:textId="04CED872" w:rsidR="0061694E" w:rsidRPr="00124C53" w:rsidRDefault="001E7023" w:rsidP="001E7023">
      <w:pPr>
        <w:pStyle w:val="Sarakstarindkopa"/>
        <w:numPr>
          <w:ilvl w:val="0"/>
          <w:numId w:val="26"/>
        </w:numPr>
        <w:jc w:val="both"/>
        <w:rPr>
          <w:bCs/>
          <w:lang w:val="lv-LV"/>
        </w:rPr>
      </w:pPr>
      <w:r w:rsidRPr="00124C53">
        <w:rPr>
          <w:bCs/>
          <w:lang w:val="lv-LV"/>
        </w:rPr>
        <w:t>D</w:t>
      </w:r>
      <w:r w:rsidR="0061694E" w:rsidRPr="00124C53">
        <w:rPr>
          <w:bCs/>
          <w:lang w:val="lv-LV"/>
        </w:rPr>
        <w:t xml:space="preserve">irektors pieņem lēmumu par izglītojamā gada vērtējuma apstiprināšanu attiecīgajā mācību priekšmetā un informē par to </w:t>
      </w:r>
      <w:r w:rsidRPr="00124C53">
        <w:rPr>
          <w:bCs/>
          <w:lang w:val="lv-LV"/>
        </w:rPr>
        <w:t>izglītojamā likumiskos pārstāvjus</w:t>
      </w:r>
      <w:r w:rsidR="0061694E" w:rsidRPr="00124C53">
        <w:rPr>
          <w:bCs/>
          <w:lang w:val="lv-LV"/>
        </w:rPr>
        <w:t xml:space="preserve"> vai </w:t>
      </w:r>
      <w:r w:rsidRPr="00124C53">
        <w:rPr>
          <w:bCs/>
          <w:lang w:val="lv-LV"/>
        </w:rPr>
        <w:t xml:space="preserve">pilngadību sasniegušo </w:t>
      </w:r>
      <w:r w:rsidR="0061694E" w:rsidRPr="00124C53">
        <w:rPr>
          <w:bCs/>
          <w:lang w:val="lv-LV"/>
        </w:rPr>
        <w:t>izglītojamo.</w:t>
      </w:r>
    </w:p>
    <w:p w14:paraId="5B62CCA6" w14:textId="77777777" w:rsidR="001E7023" w:rsidRPr="00124C53" w:rsidRDefault="001E7023" w:rsidP="001E7023">
      <w:pPr>
        <w:pStyle w:val="Sarakstarindkopa"/>
        <w:ind w:left="1080"/>
        <w:rPr>
          <w:bCs/>
          <w:lang w:val="lv-LV"/>
        </w:rPr>
      </w:pPr>
    </w:p>
    <w:p w14:paraId="00621B4C" w14:textId="7D60AE06" w:rsidR="001E7023" w:rsidRPr="00124C53" w:rsidRDefault="001E7023" w:rsidP="001E7023">
      <w:pPr>
        <w:pStyle w:val="Sarakstarindkopa"/>
        <w:numPr>
          <w:ilvl w:val="0"/>
          <w:numId w:val="25"/>
        </w:numPr>
        <w:jc w:val="center"/>
        <w:rPr>
          <w:b/>
          <w:bCs/>
          <w:lang w:val="lv-LV"/>
        </w:rPr>
      </w:pPr>
      <w:r w:rsidRPr="00124C53">
        <w:rPr>
          <w:b/>
          <w:bCs/>
          <w:lang w:val="lv-LV"/>
        </w:rPr>
        <w:t>Noslēguma jautājumi.</w:t>
      </w:r>
    </w:p>
    <w:p w14:paraId="01011259" w14:textId="67183060" w:rsidR="001E7023" w:rsidRPr="00124C53" w:rsidRDefault="001E7023" w:rsidP="001E7023">
      <w:pPr>
        <w:rPr>
          <w:bCs/>
          <w:lang w:val="lv-LV"/>
        </w:rPr>
      </w:pPr>
    </w:p>
    <w:p w14:paraId="2604BE66" w14:textId="0D682B26" w:rsidR="001E7023" w:rsidRPr="00124C53" w:rsidRDefault="002964F8" w:rsidP="001E7023">
      <w:pPr>
        <w:pStyle w:val="Sarakstarindkopa"/>
        <w:numPr>
          <w:ilvl w:val="0"/>
          <w:numId w:val="26"/>
        </w:numPr>
        <w:rPr>
          <w:bCs/>
          <w:lang w:val="lv-LV"/>
        </w:rPr>
      </w:pPr>
      <w:r w:rsidRPr="00124C53">
        <w:rPr>
          <w:bCs/>
          <w:lang w:val="lv-LV"/>
        </w:rPr>
        <w:t xml:space="preserve">Kārtība stājas spēkā ar </w:t>
      </w:r>
      <w:r w:rsidR="00633D40" w:rsidRPr="00124C53">
        <w:rPr>
          <w:bCs/>
          <w:lang w:val="lv-LV"/>
        </w:rPr>
        <w:t>01.09.2022.</w:t>
      </w:r>
    </w:p>
    <w:p w14:paraId="4C56EE3E" w14:textId="533CB648" w:rsidR="001E7023" w:rsidRPr="00124C53" w:rsidRDefault="00633D40" w:rsidP="00AA7DA3">
      <w:pPr>
        <w:pStyle w:val="Sarakstarindkopa"/>
        <w:numPr>
          <w:ilvl w:val="0"/>
          <w:numId w:val="26"/>
        </w:numPr>
        <w:spacing w:before="240"/>
        <w:rPr>
          <w:bCs/>
          <w:color w:val="FF0000"/>
          <w:lang w:val="lv-LV"/>
        </w:rPr>
      </w:pPr>
      <w:r w:rsidRPr="00124C53">
        <w:rPr>
          <w:bCs/>
          <w:color w:val="FF0000"/>
          <w:lang w:val="lv-LV"/>
        </w:rPr>
        <w:t>Kārtība Nr.12.9</w:t>
      </w:r>
      <w:r w:rsidR="001E7023" w:rsidRPr="00124C53">
        <w:rPr>
          <w:bCs/>
          <w:color w:val="FF0000"/>
          <w:lang w:val="lv-LV"/>
        </w:rPr>
        <w:t>. “Kārtība, kādā tiek vērtēti Ulbrokas vidusskolas skolēnu mācību sasniegumi”</w:t>
      </w:r>
      <w:r w:rsidR="00B50DFB" w:rsidRPr="00124C53">
        <w:rPr>
          <w:bCs/>
          <w:color w:val="FF0000"/>
          <w:lang w:val="lv-LV"/>
        </w:rPr>
        <w:t xml:space="preserve"> </w:t>
      </w:r>
      <w:r w:rsidR="001E7023" w:rsidRPr="00124C53">
        <w:rPr>
          <w:bCs/>
          <w:color w:val="FF0000"/>
          <w:lang w:val="lv-LV"/>
        </w:rPr>
        <w:t>(</w:t>
      </w:r>
      <w:r w:rsidR="00AA7DA3" w:rsidRPr="00124C53">
        <w:rPr>
          <w:bCs/>
          <w:color w:val="FF0000"/>
          <w:lang w:val="lv-LV"/>
        </w:rPr>
        <w:t>……………….)</w:t>
      </w:r>
      <w:r w:rsidR="001E59B6" w:rsidRPr="00124C53">
        <w:rPr>
          <w:bCs/>
          <w:color w:val="FF0000"/>
          <w:lang w:val="lv-LV"/>
        </w:rPr>
        <w:t xml:space="preserve"> </w:t>
      </w:r>
      <w:r w:rsidR="001E7023" w:rsidRPr="00124C53">
        <w:rPr>
          <w:bCs/>
          <w:color w:val="FF0000"/>
          <w:lang w:val="lv-LV"/>
        </w:rPr>
        <w:t>tiek atzīta par spēku zaudējušu.</w:t>
      </w:r>
    </w:p>
    <w:p w14:paraId="56921EB6" w14:textId="791FE530" w:rsidR="002853AC" w:rsidRPr="00124C53" w:rsidRDefault="002853AC" w:rsidP="002853AC">
      <w:pPr>
        <w:rPr>
          <w:bCs/>
          <w:lang w:val="lv-LV"/>
        </w:rPr>
      </w:pPr>
    </w:p>
    <w:p w14:paraId="57A866C2" w14:textId="7248309F" w:rsidR="002853AC" w:rsidRPr="00124C53" w:rsidRDefault="002853AC" w:rsidP="002853AC">
      <w:pPr>
        <w:rPr>
          <w:bCs/>
          <w:lang w:val="lv-LV"/>
        </w:rPr>
      </w:pPr>
    </w:p>
    <w:p w14:paraId="567E2DDC" w14:textId="1C5CB348" w:rsidR="002853AC" w:rsidRPr="00124C53" w:rsidRDefault="002853AC" w:rsidP="002853AC">
      <w:pPr>
        <w:rPr>
          <w:bCs/>
          <w:lang w:val="lv-LV"/>
        </w:rPr>
      </w:pPr>
    </w:p>
    <w:p w14:paraId="2B5698B7" w14:textId="23E6591C" w:rsidR="002853AC" w:rsidRPr="00124C53" w:rsidRDefault="002853AC" w:rsidP="002853AC">
      <w:pPr>
        <w:rPr>
          <w:bCs/>
          <w:lang w:val="lv-LV"/>
        </w:rPr>
      </w:pPr>
    </w:p>
    <w:p w14:paraId="56F53BD8" w14:textId="72601415" w:rsidR="002853AC" w:rsidRPr="00124C53" w:rsidRDefault="002853AC" w:rsidP="002853AC">
      <w:pPr>
        <w:rPr>
          <w:bCs/>
          <w:lang w:val="lv-LV"/>
        </w:rPr>
      </w:pPr>
    </w:p>
    <w:p w14:paraId="6AEF701F" w14:textId="316B4FA1" w:rsidR="002853AC" w:rsidRPr="00124C53" w:rsidRDefault="002853AC" w:rsidP="002853AC">
      <w:pPr>
        <w:rPr>
          <w:bCs/>
          <w:lang w:val="lv-LV"/>
        </w:rPr>
      </w:pPr>
    </w:p>
    <w:p w14:paraId="7CDAAD8C" w14:textId="74000ECB" w:rsidR="002853AC" w:rsidRPr="00124C53" w:rsidRDefault="002853AC" w:rsidP="002853AC">
      <w:pPr>
        <w:rPr>
          <w:bCs/>
          <w:lang w:val="lv-LV"/>
        </w:rPr>
      </w:pPr>
    </w:p>
    <w:p w14:paraId="41446C25" w14:textId="6193727D" w:rsidR="002853AC" w:rsidRPr="00124C53" w:rsidRDefault="002853AC" w:rsidP="002853AC">
      <w:pPr>
        <w:rPr>
          <w:bCs/>
          <w:lang w:val="lv-LV"/>
        </w:rPr>
      </w:pPr>
    </w:p>
    <w:p w14:paraId="709C1A73" w14:textId="3609EDE4" w:rsidR="002853AC" w:rsidRPr="00124C53" w:rsidRDefault="002853AC" w:rsidP="002853AC">
      <w:pPr>
        <w:rPr>
          <w:bCs/>
          <w:lang w:val="lv-LV"/>
        </w:rPr>
      </w:pPr>
    </w:p>
    <w:p w14:paraId="35F8034B" w14:textId="0A4FDB7B" w:rsidR="002853AC" w:rsidRPr="00124C53" w:rsidRDefault="002853AC" w:rsidP="002853AC">
      <w:pPr>
        <w:rPr>
          <w:bCs/>
          <w:lang w:val="lv-LV"/>
        </w:rPr>
      </w:pPr>
    </w:p>
    <w:p w14:paraId="34A3B0B6" w14:textId="0E194109" w:rsidR="002853AC" w:rsidRPr="00124C53" w:rsidRDefault="002853AC" w:rsidP="002853AC">
      <w:pPr>
        <w:rPr>
          <w:bCs/>
          <w:lang w:val="lv-LV"/>
        </w:rPr>
      </w:pPr>
    </w:p>
    <w:p w14:paraId="79E0B55B" w14:textId="0CAB1CCE" w:rsidR="002853AC" w:rsidRPr="00124C53" w:rsidRDefault="002853AC" w:rsidP="002853AC">
      <w:pPr>
        <w:rPr>
          <w:bCs/>
          <w:lang w:val="lv-LV"/>
        </w:rPr>
      </w:pPr>
    </w:p>
    <w:p w14:paraId="1B7CB6D2" w14:textId="77777777" w:rsidR="002853AC" w:rsidRPr="00124C53" w:rsidRDefault="002853AC" w:rsidP="002853AC">
      <w:pPr>
        <w:rPr>
          <w:bCs/>
          <w:lang w:val="lv-LV"/>
        </w:rPr>
      </w:pPr>
    </w:p>
    <w:sectPr w:rsidR="002853AC" w:rsidRPr="00124C53" w:rsidSect="001E59B6">
      <w:footerReference w:type="default" r:id="rId12"/>
      <w:headerReference w:type="first" r:id="rId13"/>
      <w:pgSz w:w="12240" w:h="15840"/>
      <w:pgMar w:top="851" w:right="1041" w:bottom="1276" w:left="1701" w:header="709" w:footer="709" w:gutter="0"/>
      <w:cols w:space="193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7B560" w14:textId="77777777" w:rsidR="006F0CE3" w:rsidRDefault="006F0CE3">
      <w:r>
        <w:separator/>
      </w:r>
    </w:p>
  </w:endnote>
  <w:endnote w:type="continuationSeparator" w:id="0">
    <w:p w14:paraId="33D03125" w14:textId="77777777" w:rsidR="006F0CE3" w:rsidRDefault="006F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98297"/>
      <w:docPartObj>
        <w:docPartGallery w:val="Page Numbers (Bottom of Page)"/>
        <w:docPartUnique/>
      </w:docPartObj>
    </w:sdtPr>
    <w:sdtEndPr>
      <w:rPr>
        <w:noProof/>
      </w:rPr>
    </w:sdtEndPr>
    <w:sdtContent>
      <w:p w14:paraId="5E0E22DD" w14:textId="438BA6B3" w:rsidR="00FA0F44" w:rsidRDefault="00FA0F44">
        <w:pPr>
          <w:pStyle w:val="Kjene"/>
          <w:jc w:val="center"/>
        </w:pPr>
        <w:r>
          <w:fldChar w:fldCharType="begin"/>
        </w:r>
        <w:r>
          <w:instrText xml:space="preserve"> PAGE   \* MERGEFORMAT </w:instrText>
        </w:r>
        <w:r>
          <w:fldChar w:fldCharType="separate"/>
        </w:r>
        <w:r w:rsidR="00124C53">
          <w:rPr>
            <w:noProof/>
          </w:rPr>
          <w:t>7</w:t>
        </w:r>
        <w:r>
          <w:rPr>
            <w:noProof/>
          </w:rPr>
          <w:fldChar w:fldCharType="end"/>
        </w:r>
      </w:p>
    </w:sdtContent>
  </w:sdt>
  <w:p w14:paraId="74386970" w14:textId="77777777" w:rsidR="00FA0F44" w:rsidRDefault="00FA0F4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CDAF4" w14:textId="77777777" w:rsidR="006F0CE3" w:rsidRDefault="006F0CE3">
      <w:r>
        <w:separator/>
      </w:r>
    </w:p>
  </w:footnote>
  <w:footnote w:type="continuationSeparator" w:id="0">
    <w:p w14:paraId="004C7307" w14:textId="77777777" w:rsidR="006F0CE3" w:rsidRDefault="006F0C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917C" w14:textId="77777777" w:rsidR="00FA0F44" w:rsidRDefault="00FA0F44" w:rsidP="00023175">
    <w:pPr>
      <w:pStyle w:val="Galvene"/>
      <w:jc w:val="right"/>
    </w:pPr>
  </w:p>
  <w:p w14:paraId="6016D9C5" w14:textId="50C93FCE" w:rsidR="00FA0F44" w:rsidRDefault="00FA0F44" w:rsidP="00023175">
    <w:pPr>
      <w:pStyle w:val="Galvene"/>
      <w:jc w:val="right"/>
    </w:pPr>
    <w:r w:rsidRPr="00023175">
      <w:t>vsk_ina.12_18.15.21.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EC1"/>
    <w:multiLevelType w:val="multilevel"/>
    <w:tmpl w:val="B1A8E810"/>
    <w:lvl w:ilvl="0">
      <w:start w:val="7"/>
      <w:numFmt w:val="decimal"/>
      <w:lvlText w:val="%1"/>
      <w:lvlJc w:val="left"/>
      <w:pPr>
        <w:ind w:left="480" w:hanging="480"/>
      </w:pPr>
      <w:rPr>
        <w:rFonts w:hint="default"/>
        <w:i/>
      </w:rPr>
    </w:lvl>
    <w:lvl w:ilvl="1">
      <w:start w:val="2"/>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8431B05"/>
    <w:multiLevelType w:val="multilevel"/>
    <w:tmpl w:val="BD5C2490"/>
    <w:lvl w:ilvl="0">
      <w:start w:val="7"/>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772834"/>
    <w:multiLevelType w:val="multilevel"/>
    <w:tmpl w:val="F4F03A9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424D7"/>
    <w:multiLevelType w:val="multilevel"/>
    <w:tmpl w:val="0A92C5D4"/>
    <w:lvl w:ilvl="0">
      <w:start w:val="4"/>
      <w:numFmt w:val="decimal"/>
      <w:lvlText w:val="%1."/>
      <w:lvlJc w:val="left"/>
      <w:pPr>
        <w:ind w:left="360" w:hanging="360"/>
      </w:pPr>
      <w:rPr>
        <w:rFonts w:hint="default"/>
        <w:sz w:val="24"/>
      </w:rPr>
    </w:lvl>
    <w:lvl w:ilvl="1">
      <w:start w:val="1"/>
      <w:numFmt w:val="decimal"/>
      <w:lvlText w:val="%1.%2."/>
      <w:lvlJc w:val="left"/>
      <w:pPr>
        <w:ind w:left="502" w:hanging="360"/>
      </w:pPr>
      <w:rPr>
        <w:rFonts w:hint="default"/>
        <w:b w:val="0"/>
        <w:sz w:val="24"/>
        <w:szCs w:val="24"/>
      </w:rPr>
    </w:lvl>
    <w:lvl w:ilvl="2">
      <w:start w:val="1"/>
      <w:numFmt w:val="decimal"/>
      <w:lvlText w:val="%1.%2.%3."/>
      <w:lvlJc w:val="left"/>
      <w:pPr>
        <w:ind w:left="568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32BFF"/>
    <w:multiLevelType w:val="hybridMultilevel"/>
    <w:tmpl w:val="91A02C5A"/>
    <w:lvl w:ilvl="0" w:tplc="6B32B9D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767A5"/>
    <w:multiLevelType w:val="multilevel"/>
    <w:tmpl w:val="2BBAF35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40" w:hanging="38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925FAB"/>
    <w:multiLevelType w:val="multilevel"/>
    <w:tmpl w:val="28BC4330"/>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3444C2"/>
    <w:multiLevelType w:val="multilevel"/>
    <w:tmpl w:val="50FA2014"/>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06459A"/>
    <w:multiLevelType w:val="multilevel"/>
    <w:tmpl w:val="F4F2AB7E"/>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D631CA7"/>
    <w:multiLevelType w:val="multilevel"/>
    <w:tmpl w:val="D1D43D9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8C0E52"/>
    <w:multiLevelType w:val="multilevel"/>
    <w:tmpl w:val="D4F453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 w15:restartNumberingAfterBreak="0">
    <w:nsid w:val="2A372DC9"/>
    <w:multiLevelType w:val="multilevel"/>
    <w:tmpl w:val="0A92C5D4"/>
    <w:lvl w:ilvl="0">
      <w:start w:val="4"/>
      <w:numFmt w:val="decimal"/>
      <w:lvlText w:val="%1."/>
      <w:lvlJc w:val="left"/>
      <w:pPr>
        <w:ind w:left="360" w:hanging="360"/>
      </w:pPr>
      <w:rPr>
        <w:rFonts w:hint="default"/>
        <w:sz w:val="24"/>
      </w:rPr>
    </w:lvl>
    <w:lvl w:ilvl="1">
      <w:start w:val="1"/>
      <w:numFmt w:val="decimal"/>
      <w:lvlText w:val="%1.%2."/>
      <w:lvlJc w:val="left"/>
      <w:pPr>
        <w:ind w:left="502" w:hanging="360"/>
      </w:pPr>
      <w:rPr>
        <w:rFonts w:hint="default"/>
        <w:b w:val="0"/>
        <w:sz w:val="24"/>
        <w:szCs w:val="24"/>
      </w:rPr>
    </w:lvl>
    <w:lvl w:ilvl="2">
      <w:start w:val="1"/>
      <w:numFmt w:val="decimal"/>
      <w:lvlText w:val="%1.%2.%3."/>
      <w:lvlJc w:val="left"/>
      <w:pPr>
        <w:ind w:left="313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984A5D"/>
    <w:multiLevelType w:val="hybridMultilevel"/>
    <w:tmpl w:val="34668F70"/>
    <w:lvl w:ilvl="0" w:tplc="325C41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E73FA"/>
    <w:multiLevelType w:val="multilevel"/>
    <w:tmpl w:val="0A92C5D4"/>
    <w:lvl w:ilvl="0">
      <w:start w:val="4"/>
      <w:numFmt w:val="decimal"/>
      <w:lvlText w:val="%1."/>
      <w:lvlJc w:val="left"/>
      <w:pPr>
        <w:ind w:left="360" w:hanging="360"/>
      </w:pPr>
      <w:rPr>
        <w:rFonts w:hint="default"/>
        <w:sz w:val="24"/>
      </w:rPr>
    </w:lvl>
    <w:lvl w:ilvl="1">
      <w:start w:val="1"/>
      <w:numFmt w:val="decimal"/>
      <w:lvlText w:val="%1.%2."/>
      <w:lvlJc w:val="left"/>
      <w:pPr>
        <w:ind w:left="502" w:hanging="360"/>
      </w:pPr>
      <w:rPr>
        <w:rFonts w:hint="default"/>
        <w:b w:val="0"/>
        <w:sz w:val="24"/>
        <w:szCs w:val="24"/>
      </w:rPr>
    </w:lvl>
    <w:lvl w:ilvl="2">
      <w:start w:val="1"/>
      <w:numFmt w:val="decimal"/>
      <w:lvlText w:val="%1.%2.%3."/>
      <w:lvlJc w:val="left"/>
      <w:pPr>
        <w:ind w:left="568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844F8B"/>
    <w:multiLevelType w:val="multilevel"/>
    <w:tmpl w:val="B174287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2BE1972"/>
    <w:multiLevelType w:val="multilevel"/>
    <w:tmpl w:val="B7189D8E"/>
    <w:lvl w:ilvl="0">
      <w:start w:val="5"/>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5DE7966"/>
    <w:multiLevelType w:val="multilevel"/>
    <w:tmpl w:val="B320790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72023EC"/>
    <w:multiLevelType w:val="multilevel"/>
    <w:tmpl w:val="811459F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3D7089"/>
    <w:multiLevelType w:val="multilevel"/>
    <w:tmpl w:val="50FA2014"/>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FD2C5E"/>
    <w:multiLevelType w:val="hybridMultilevel"/>
    <w:tmpl w:val="D70EED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DD616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C16CC3"/>
    <w:multiLevelType w:val="multilevel"/>
    <w:tmpl w:val="7F9CEBD0"/>
    <w:lvl w:ilvl="0">
      <w:start w:val="4"/>
      <w:numFmt w:val="decimal"/>
      <w:lvlText w:val="%1."/>
      <w:lvlJc w:val="left"/>
      <w:pPr>
        <w:ind w:left="360" w:hanging="360"/>
      </w:pPr>
      <w:rPr>
        <w:rFonts w:hint="default"/>
      </w:rPr>
    </w:lvl>
    <w:lvl w:ilvl="1">
      <w:start w:val="1"/>
      <w:numFmt w:val="decimal"/>
      <w:lvlText w:val="%1.%2."/>
      <w:lvlJc w:val="left"/>
      <w:pPr>
        <w:ind w:left="1454" w:hanging="360"/>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002" w:hanging="72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550" w:hanging="108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098" w:hanging="1440"/>
      </w:pPr>
      <w:rPr>
        <w:rFonts w:hint="default"/>
      </w:rPr>
    </w:lvl>
    <w:lvl w:ilvl="8">
      <w:start w:val="1"/>
      <w:numFmt w:val="decimal"/>
      <w:lvlText w:val="%1.%2.%3.%4.%5.%6.%7.%8.%9."/>
      <w:lvlJc w:val="left"/>
      <w:pPr>
        <w:ind w:left="10552" w:hanging="1800"/>
      </w:pPr>
      <w:rPr>
        <w:rFonts w:hint="default"/>
      </w:rPr>
    </w:lvl>
  </w:abstractNum>
  <w:abstractNum w:abstractNumId="22" w15:restartNumberingAfterBreak="0">
    <w:nsid w:val="632C522F"/>
    <w:multiLevelType w:val="multilevel"/>
    <w:tmpl w:val="13A87472"/>
    <w:lvl w:ilvl="0">
      <w:start w:val="7"/>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BF6B3C"/>
    <w:multiLevelType w:val="multilevel"/>
    <w:tmpl w:val="B3B813FC"/>
    <w:lvl w:ilvl="0">
      <w:start w:val="14"/>
      <w:numFmt w:val="decimal"/>
      <w:lvlText w:val="%1."/>
      <w:lvlJc w:val="left"/>
      <w:pPr>
        <w:ind w:left="764" w:hanging="480"/>
      </w:pPr>
      <w:rPr>
        <w:rFonts w:hint="default"/>
        <w:b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6092249"/>
    <w:multiLevelType w:val="multilevel"/>
    <w:tmpl w:val="0A92C5D4"/>
    <w:lvl w:ilvl="0">
      <w:start w:val="4"/>
      <w:numFmt w:val="decimal"/>
      <w:lvlText w:val="%1."/>
      <w:lvlJc w:val="left"/>
      <w:pPr>
        <w:ind w:left="1636" w:hanging="360"/>
      </w:pPr>
      <w:rPr>
        <w:rFonts w:hint="default"/>
        <w:sz w:val="24"/>
      </w:rPr>
    </w:lvl>
    <w:lvl w:ilvl="1">
      <w:start w:val="1"/>
      <w:numFmt w:val="decimal"/>
      <w:lvlText w:val="%1.%2."/>
      <w:lvlJc w:val="left"/>
      <w:pPr>
        <w:ind w:left="1778" w:hanging="360"/>
      </w:pPr>
      <w:rPr>
        <w:rFonts w:hint="default"/>
        <w:b w:val="0"/>
        <w:sz w:val="24"/>
        <w:szCs w:val="24"/>
      </w:rPr>
    </w:lvl>
    <w:lvl w:ilvl="2">
      <w:start w:val="1"/>
      <w:numFmt w:val="decimal"/>
      <w:lvlText w:val="%1.%2.%3."/>
      <w:lvlJc w:val="left"/>
      <w:pPr>
        <w:ind w:left="5541" w:hanging="720"/>
      </w:pPr>
      <w:rPr>
        <w:rFonts w:hint="default"/>
        <w:b w:val="0"/>
      </w:rPr>
    </w:lvl>
    <w:lvl w:ilvl="3">
      <w:start w:val="1"/>
      <w:numFmt w:val="decimal"/>
      <w:lvlText w:val="%1.%2.%3.%4."/>
      <w:lvlJc w:val="left"/>
      <w:pPr>
        <w:ind w:left="1996"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356" w:hanging="1080"/>
      </w:pPr>
      <w:rPr>
        <w:rFonts w:hint="default"/>
      </w:rPr>
    </w:lvl>
    <w:lvl w:ilvl="6">
      <w:start w:val="1"/>
      <w:numFmt w:val="decimal"/>
      <w:lvlText w:val="%1.%2.%3.%4.%5.%6.%7."/>
      <w:lvlJc w:val="left"/>
      <w:pPr>
        <w:ind w:left="2716" w:hanging="1440"/>
      </w:pPr>
      <w:rPr>
        <w:rFonts w:hint="default"/>
      </w:rPr>
    </w:lvl>
    <w:lvl w:ilvl="7">
      <w:start w:val="1"/>
      <w:numFmt w:val="decimal"/>
      <w:lvlText w:val="%1.%2.%3.%4.%5.%6.%7.%8."/>
      <w:lvlJc w:val="left"/>
      <w:pPr>
        <w:ind w:left="2716" w:hanging="1440"/>
      </w:pPr>
      <w:rPr>
        <w:rFonts w:hint="default"/>
      </w:rPr>
    </w:lvl>
    <w:lvl w:ilvl="8">
      <w:start w:val="1"/>
      <w:numFmt w:val="decimal"/>
      <w:lvlText w:val="%1.%2.%3.%4.%5.%6.%7.%8.%9."/>
      <w:lvlJc w:val="left"/>
      <w:pPr>
        <w:ind w:left="3076" w:hanging="1800"/>
      </w:pPr>
      <w:rPr>
        <w:rFonts w:hint="default"/>
      </w:rPr>
    </w:lvl>
  </w:abstractNum>
  <w:abstractNum w:abstractNumId="25" w15:restartNumberingAfterBreak="0">
    <w:nsid w:val="686F36A7"/>
    <w:multiLevelType w:val="hybridMultilevel"/>
    <w:tmpl w:val="D3142AD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52E36"/>
    <w:multiLevelType w:val="multilevel"/>
    <w:tmpl w:val="6ADA8810"/>
    <w:lvl w:ilvl="0">
      <w:start w:val="1"/>
      <w:numFmt w:val="decimal"/>
      <w:lvlText w:val="%1."/>
      <w:lvlJc w:val="left"/>
      <w:pPr>
        <w:ind w:left="360" w:hanging="360"/>
      </w:pPr>
      <w:rPr>
        <w:rFonts w:hint="default"/>
      </w:rPr>
    </w:lvl>
    <w:lvl w:ilvl="1">
      <w:start w:val="1"/>
      <w:numFmt w:val="decimal"/>
      <w:lvlText w:val="%1.%2."/>
      <w:lvlJc w:val="left"/>
      <w:pPr>
        <w:ind w:left="7946"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EF0DF0"/>
    <w:multiLevelType w:val="hybridMultilevel"/>
    <w:tmpl w:val="E97A970C"/>
    <w:lvl w:ilvl="0" w:tplc="C89E0A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3C2227D"/>
    <w:multiLevelType w:val="multilevel"/>
    <w:tmpl w:val="0A92C5D4"/>
    <w:lvl w:ilvl="0">
      <w:start w:val="4"/>
      <w:numFmt w:val="decimal"/>
      <w:lvlText w:val="%1."/>
      <w:lvlJc w:val="left"/>
      <w:pPr>
        <w:ind w:left="360" w:hanging="360"/>
      </w:pPr>
      <w:rPr>
        <w:rFonts w:hint="default"/>
        <w:sz w:val="24"/>
      </w:rPr>
    </w:lvl>
    <w:lvl w:ilvl="1">
      <w:start w:val="1"/>
      <w:numFmt w:val="decimal"/>
      <w:lvlText w:val="%1.%2."/>
      <w:lvlJc w:val="left"/>
      <w:pPr>
        <w:ind w:left="502" w:hanging="360"/>
      </w:pPr>
      <w:rPr>
        <w:rFonts w:hint="default"/>
        <w:b w:val="0"/>
        <w:sz w:val="24"/>
        <w:szCs w:val="24"/>
      </w:rPr>
    </w:lvl>
    <w:lvl w:ilvl="2">
      <w:start w:val="1"/>
      <w:numFmt w:val="decimal"/>
      <w:lvlText w:val="%1.%2.%3."/>
      <w:lvlJc w:val="left"/>
      <w:pPr>
        <w:ind w:left="568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6F5159"/>
    <w:multiLevelType w:val="multilevel"/>
    <w:tmpl w:val="3740FA12"/>
    <w:lvl w:ilvl="0">
      <w:start w:val="3"/>
      <w:numFmt w:val="decimal"/>
      <w:lvlText w:val="%1."/>
      <w:lvlJc w:val="left"/>
      <w:pPr>
        <w:ind w:left="360" w:hanging="360"/>
      </w:pPr>
      <w:rPr>
        <w:rFonts w:hint="default"/>
      </w:rPr>
    </w:lvl>
    <w:lvl w:ilvl="1">
      <w:start w:val="1"/>
      <w:numFmt w:val="decimal"/>
      <w:lvlText w:val="%1.%2."/>
      <w:lvlJc w:val="left"/>
      <w:pPr>
        <w:ind w:left="1454" w:hanging="360"/>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002" w:hanging="72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550" w:hanging="108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098" w:hanging="1440"/>
      </w:pPr>
      <w:rPr>
        <w:rFonts w:hint="default"/>
      </w:rPr>
    </w:lvl>
    <w:lvl w:ilvl="8">
      <w:start w:val="1"/>
      <w:numFmt w:val="decimal"/>
      <w:lvlText w:val="%1.%2.%3.%4.%5.%6.%7.%8.%9."/>
      <w:lvlJc w:val="left"/>
      <w:pPr>
        <w:ind w:left="10552" w:hanging="1800"/>
      </w:pPr>
      <w:rPr>
        <w:rFonts w:hint="default"/>
      </w:rPr>
    </w:lvl>
  </w:abstractNum>
  <w:abstractNum w:abstractNumId="30" w15:restartNumberingAfterBreak="0">
    <w:nsid w:val="7F1524F0"/>
    <w:multiLevelType w:val="multilevel"/>
    <w:tmpl w:val="818A1CA8"/>
    <w:lvl w:ilvl="0">
      <w:start w:val="1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9"/>
  </w:num>
  <w:num w:numId="2">
    <w:abstractNumId w:val="26"/>
  </w:num>
  <w:num w:numId="3">
    <w:abstractNumId w:val="21"/>
  </w:num>
  <w:num w:numId="4">
    <w:abstractNumId w:val="30"/>
  </w:num>
  <w:num w:numId="5">
    <w:abstractNumId w:val="23"/>
  </w:num>
  <w:num w:numId="6">
    <w:abstractNumId w:val="8"/>
  </w:num>
  <w:num w:numId="7">
    <w:abstractNumId w:val="11"/>
  </w:num>
  <w:num w:numId="8">
    <w:abstractNumId w:val="2"/>
  </w:num>
  <w:num w:numId="9">
    <w:abstractNumId w:val="14"/>
  </w:num>
  <w:num w:numId="10">
    <w:abstractNumId w:val="19"/>
  </w:num>
  <w:num w:numId="11">
    <w:abstractNumId w:val="5"/>
  </w:num>
  <w:num w:numId="12">
    <w:abstractNumId w:val="6"/>
  </w:num>
  <w:num w:numId="13">
    <w:abstractNumId w:val="13"/>
  </w:num>
  <w:num w:numId="14">
    <w:abstractNumId w:val="28"/>
  </w:num>
  <w:num w:numId="15">
    <w:abstractNumId w:val="3"/>
  </w:num>
  <w:num w:numId="16">
    <w:abstractNumId w:val="1"/>
  </w:num>
  <w:num w:numId="17">
    <w:abstractNumId w:val="18"/>
  </w:num>
  <w:num w:numId="18">
    <w:abstractNumId w:val="0"/>
  </w:num>
  <w:num w:numId="19">
    <w:abstractNumId w:val="16"/>
  </w:num>
  <w:num w:numId="20">
    <w:abstractNumId w:val="24"/>
  </w:num>
  <w:num w:numId="21">
    <w:abstractNumId w:val="7"/>
  </w:num>
  <w:num w:numId="22">
    <w:abstractNumId w:val="9"/>
  </w:num>
  <w:num w:numId="23">
    <w:abstractNumId w:val="17"/>
  </w:num>
  <w:num w:numId="24">
    <w:abstractNumId w:val="22"/>
  </w:num>
  <w:num w:numId="25">
    <w:abstractNumId w:val="12"/>
  </w:num>
  <w:num w:numId="26">
    <w:abstractNumId w:val="10"/>
  </w:num>
  <w:num w:numId="27">
    <w:abstractNumId w:val="15"/>
  </w:num>
  <w:num w:numId="28">
    <w:abstractNumId w:val="20"/>
  </w:num>
  <w:num w:numId="29">
    <w:abstractNumId w:val="27"/>
  </w:num>
  <w:num w:numId="30">
    <w:abstractNumId w:val="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AD"/>
    <w:rsid w:val="000072F0"/>
    <w:rsid w:val="00013B94"/>
    <w:rsid w:val="00016359"/>
    <w:rsid w:val="00016B52"/>
    <w:rsid w:val="000170FD"/>
    <w:rsid w:val="00023175"/>
    <w:rsid w:val="00024035"/>
    <w:rsid w:val="00024CF2"/>
    <w:rsid w:val="00025FCF"/>
    <w:rsid w:val="00026185"/>
    <w:rsid w:val="00036AD2"/>
    <w:rsid w:val="0005725F"/>
    <w:rsid w:val="00067250"/>
    <w:rsid w:val="00067E22"/>
    <w:rsid w:val="000802E1"/>
    <w:rsid w:val="00091286"/>
    <w:rsid w:val="000950D8"/>
    <w:rsid w:val="000A2852"/>
    <w:rsid w:val="000A5685"/>
    <w:rsid w:val="000C3F59"/>
    <w:rsid w:val="000C59C9"/>
    <w:rsid w:val="000E6AA9"/>
    <w:rsid w:val="000F707C"/>
    <w:rsid w:val="0010523C"/>
    <w:rsid w:val="0011280F"/>
    <w:rsid w:val="00114762"/>
    <w:rsid w:val="00124C53"/>
    <w:rsid w:val="00130938"/>
    <w:rsid w:val="0013392F"/>
    <w:rsid w:val="00135EBF"/>
    <w:rsid w:val="001559BF"/>
    <w:rsid w:val="0015689F"/>
    <w:rsid w:val="0016172C"/>
    <w:rsid w:val="00163BFE"/>
    <w:rsid w:val="00164050"/>
    <w:rsid w:val="001668A5"/>
    <w:rsid w:val="00170630"/>
    <w:rsid w:val="00172E2F"/>
    <w:rsid w:val="001734FE"/>
    <w:rsid w:val="00173EA9"/>
    <w:rsid w:val="001759F4"/>
    <w:rsid w:val="00177068"/>
    <w:rsid w:val="00182EA8"/>
    <w:rsid w:val="001863E0"/>
    <w:rsid w:val="001865D1"/>
    <w:rsid w:val="0018718A"/>
    <w:rsid w:val="001917F4"/>
    <w:rsid w:val="00191832"/>
    <w:rsid w:val="00194405"/>
    <w:rsid w:val="00195A5E"/>
    <w:rsid w:val="001A1B32"/>
    <w:rsid w:val="001A603C"/>
    <w:rsid w:val="001B6BCF"/>
    <w:rsid w:val="001B7654"/>
    <w:rsid w:val="001C0F9A"/>
    <w:rsid w:val="001D4311"/>
    <w:rsid w:val="001E59B6"/>
    <w:rsid w:val="001E7023"/>
    <w:rsid w:val="001F18A0"/>
    <w:rsid w:val="00205CD7"/>
    <w:rsid w:val="00215623"/>
    <w:rsid w:val="0021769A"/>
    <w:rsid w:val="00224B49"/>
    <w:rsid w:val="00237189"/>
    <w:rsid w:val="002467B1"/>
    <w:rsid w:val="002505BA"/>
    <w:rsid w:val="0025360E"/>
    <w:rsid w:val="00257403"/>
    <w:rsid w:val="00261CC3"/>
    <w:rsid w:val="00262978"/>
    <w:rsid w:val="00274322"/>
    <w:rsid w:val="00281626"/>
    <w:rsid w:val="002847DD"/>
    <w:rsid w:val="002853AC"/>
    <w:rsid w:val="002907D2"/>
    <w:rsid w:val="002907DB"/>
    <w:rsid w:val="0029619F"/>
    <w:rsid w:val="002964F8"/>
    <w:rsid w:val="002A0E3E"/>
    <w:rsid w:val="002C2712"/>
    <w:rsid w:val="002C58E7"/>
    <w:rsid w:val="002C637F"/>
    <w:rsid w:val="00300736"/>
    <w:rsid w:val="00307811"/>
    <w:rsid w:val="00323D6E"/>
    <w:rsid w:val="00324DDA"/>
    <w:rsid w:val="00327A9D"/>
    <w:rsid w:val="00345A85"/>
    <w:rsid w:val="00345AAA"/>
    <w:rsid w:val="00352EAD"/>
    <w:rsid w:val="00356487"/>
    <w:rsid w:val="00356816"/>
    <w:rsid w:val="0035764B"/>
    <w:rsid w:val="00377E03"/>
    <w:rsid w:val="00393951"/>
    <w:rsid w:val="003B3FF9"/>
    <w:rsid w:val="003B62BC"/>
    <w:rsid w:val="003C0138"/>
    <w:rsid w:val="003C2239"/>
    <w:rsid w:val="003C45DE"/>
    <w:rsid w:val="003D28A2"/>
    <w:rsid w:val="003D49D7"/>
    <w:rsid w:val="003E2949"/>
    <w:rsid w:val="0040786F"/>
    <w:rsid w:val="00424B40"/>
    <w:rsid w:val="00424C76"/>
    <w:rsid w:val="00426A23"/>
    <w:rsid w:val="004330D4"/>
    <w:rsid w:val="004370BA"/>
    <w:rsid w:val="0046204A"/>
    <w:rsid w:val="004621CE"/>
    <w:rsid w:val="004665C5"/>
    <w:rsid w:val="0046682D"/>
    <w:rsid w:val="00473E7E"/>
    <w:rsid w:val="00474271"/>
    <w:rsid w:val="004939BE"/>
    <w:rsid w:val="004A123F"/>
    <w:rsid w:val="004A35DD"/>
    <w:rsid w:val="004A3983"/>
    <w:rsid w:val="004B093D"/>
    <w:rsid w:val="004B153E"/>
    <w:rsid w:val="004B2161"/>
    <w:rsid w:val="004C2D8E"/>
    <w:rsid w:val="004C6529"/>
    <w:rsid w:val="004C6C53"/>
    <w:rsid w:val="004D095F"/>
    <w:rsid w:val="004E25CC"/>
    <w:rsid w:val="004F0149"/>
    <w:rsid w:val="004F2E6E"/>
    <w:rsid w:val="004F32AD"/>
    <w:rsid w:val="004F79A9"/>
    <w:rsid w:val="0050069D"/>
    <w:rsid w:val="00501F80"/>
    <w:rsid w:val="00505A58"/>
    <w:rsid w:val="00511248"/>
    <w:rsid w:val="00515A63"/>
    <w:rsid w:val="00515B94"/>
    <w:rsid w:val="0052367E"/>
    <w:rsid w:val="005508C6"/>
    <w:rsid w:val="005511A4"/>
    <w:rsid w:val="005518BE"/>
    <w:rsid w:val="005537C8"/>
    <w:rsid w:val="00556AEE"/>
    <w:rsid w:val="00571657"/>
    <w:rsid w:val="00595F0A"/>
    <w:rsid w:val="00596B95"/>
    <w:rsid w:val="005A7015"/>
    <w:rsid w:val="005B4970"/>
    <w:rsid w:val="005C262F"/>
    <w:rsid w:val="005C69E1"/>
    <w:rsid w:val="005C7754"/>
    <w:rsid w:val="005C7EB1"/>
    <w:rsid w:val="005D2552"/>
    <w:rsid w:val="005D579E"/>
    <w:rsid w:val="005D6AC9"/>
    <w:rsid w:val="005E314D"/>
    <w:rsid w:val="005E4A20"/>
    <w:rsid w:val="005F55CF"/>
    <w:rsid w:val="00611D60"/>
    <w:rsid w:val="00616478"/>
    <w:rsid w:val="0061694E"/>
    <w:rsid w:val="00620E62"/>
    <w:rsid w:val="006222E5"/>
    <w:rsid w:val="0063180C"/>
    <w:rsid w:val="00631E76"/>
    <w:rsid w:val="00633D40"/>
    <w:rsid w:val="006373E0"/>
    <w:rsid w:val="00664482"/>
    <w:rsid w:val="00664522"/>
    <w:rsid w:val="0066579D"/>
    <w:rsid w:val="00673AC9"/>
    <w:rsid w:val="00685E53"/>
    <w:rsid w:val="006879CD"/>
    <w:rsid w:val="00687A67"/>
    <w:rsid w:val="00690D0C"/>
    <w:rsid w:val="006926B9"/>
    <w:rsid w:val="0069375B"/>
    <w:rsid w:val="006B1777"/>
    <w:rsid w:val="006B2CCF"/>
    <w:rsid w:val="006C19B3"/>
    <w:rsid w:val="006C3DAE"/>
    <w:rsid w:val="006F0CE3"/>
    <w:rsid w:val="006F273C"/>
    <w:rsid w:val="006F5A91"/>
    <w:rsid w:val="006F6725"/>
    <w:rsid w:val="007128A9"/>
    <w:rsid w:val="00713CAC"/>
    <w:rsid w:val="0071402A"/>
    <w:rsid w:val="007172B4"/>
    <w:rsid w:val="00717A5C"/>
    <w:rsid w:val="00717F46"/>
    <w:rsid w:val="00743612"/>
    <w:rsid w:val="007478F2"/>
    <w:rsid w:val="0075121C"/>
    <w:rsid w:val="0076735F"/>
    <w:rsid w:val="0077011C"/>
    <w:rsid w:val="0077609C"/>
    <w:rsid w:val="007761FC"/>
    <w:rsid w:val="00785356"/>
    <w:rsid w:val="00786360"/>
    <w:rsid w:val="00787480"/>
    <w:rsid w:val="00787C36"/>
    <w:rsid w:val="007944C8"/>
    <w:rsid w:val="007C2944"/>
    <w:rsid w:val="007C6D8F"/>
    <w:rsid w:val="007D124F"/>
    <w:rsid w:val="007D5C6D"/>
    <w:rsid w:val="007E13F4"/>
    <w:rsid w:val="007E5001"/>
    <w:rsid w:val="007F071C"/>
    <w:rsid w:val="007F2F0E"/>
    <w:rsid w:val="008079F2"/>
    <w:rsid w:val="00812BFC"/>
    <w:rsid w:val="0081313E"/>
    <w:rsid w:val="008137FD"/>
    <w:rsid w:val="00821330"/>
    <w:rsid w:val="00827179"/>
    <w:rsid w:val="008317CC"/>
    <w:rsid w:val="00840454"/>
    <w:rsid w:val="0084378E"/>
    <w:rsid w:val="008440DB"/>
    <w:rsid w:val="0084477C"/>
    <w:rsid w:val="00861A36"/>
    <w:rsid w:val="00861B88"/>
    <w:rsid w:val="008800CB"/>
    <w:rsid w:val="00882571"/>
    <w:rsid w:val="0088342B"/>
    <w:rsid w:val="00885E61"/>
    <w:rsid w:val="00896C8B"/>
    <w:rsid w:val="008A0502"/>
    <w:rsid w:val="008A0B06"/>
    <w:rsid w:val="008A4F79"/>
    <w:rsid w:val="008B1CC7"/>
    <w:rsid w:val="008B4588"/>
    <w:rsid w:val="008B6AEC"/>
    <w:rsid w:val="008C1B61"/>
    <w:rsid w:val="008D42E8"/>
    <w:rsid w:val="008D4541"/>
    <w:rsid w:val="008F1D78"/>
    <w:rsid w:val="008F3254"/>
    <w:rsid w:val="008F6F5D"/>
    <w:rsid w:val="009063D0"/>
    <w:rsid w:val="0091514F"/>
    <w:rsid w:val="00923A96"/>
    <w:rsid w:val="00926AA5"/>
    <w:rsid w:val="0093105D"/>
    <w:rsid w:val="009322DB"/>
    <w:rsid w:val="009333B6"/>
    <w:rsid w:val="00935B9F"/>
    <w:rsid w:val="0094592F"/>
    <w:rsid w:val="00964287"/>
    <w:rsid w:val="00966BD7"/>
    <w:rsid w:val="009746EF"/>
    <w:rsid w:val="00976BFB"/>
    <w:rsid w:val="00982666"/>
    <w:rsid w:val="00985303"/>
    <w:rsid w:val="00991280"/>
    <w:rsid w:val="00991CEF"/>
    <w:rsid w:val="009A1A9C"/>
    <w:rsid w:val="009A3933"/>
    <w:rsid w:val="009B130C"/>
    <w:rsid w:val="009B1645"/>
    <w:rsid w:val="009B3AE5"/>
    <w:rsid w:val="009B7423"/>
    <w:rsid w:val="009B7638"/>
    <w:rsid w:val="009C260D"/>
    <w:rsid w:val="009C3CE0"/>
    <w:rsid w:val="009C5F32"/>
    <w:rsid w:val="009D0611"/>
    <w:rsid w:val="009E0B50"/>
    <w:rsid w:val="009E4B39"/>
    <w:rsid w:val="009E52F1"/>
    <w:rsid w:val="009E6117"/>
    <w:rsid w:val="009F7A9A"/>
    <w:rsid w:val="00A07FD6"/>
    <w:rsid w:val="00A21EC3"/>
    <w:rsid w:val="00A22375"/>
    <w:rsid w:val="00A25799"/>
    <w:rsid w:val="00A25CAF"/>
    <w:rsid w:val="00A33B16"/>
    <w:rsid w:val="00A34E23"/>
    <w:rsid w:val="00A40DF4"/>
    <w:rsid w:val="00A44184"/>
    <w:rsid w:val="00A515B1"/>
    <w:rsid w:val="00A54547"/>
    <w:rsid w:val="00A57935"/>
    <w:rsid w:val="00A619B4"/>
    <w:rsid w:val="00A70818"/>
    <w:rsid w:val="00A770BB"/>
    <w:rsid w:val="00A77DC3"/>
    <w:rsid w:val="00A8108D"/>
    <w:rsid w:val="00A84F38"/>
    <w:rsid w:val="00A87227"/>
    <w:rsid w:val="00AA1C94"/>
    <w:rsid w:val="00AA6531"/>
    <w:rsid w:val="00AA7DA3"/>
    <w:rsid w:val="00AD5952"/>
    <w:rsid w:val="00AD6733"/>
    <w:rsid w:val="00AE4B3B"/>
    <w:rsid w:val="00AF28E8"/>
    <w:rsid w:val="00AF73E9"/>
    <w:rsid w:val="00B02E70"/>
    <w:rsid w:val="00B05307"/>
    <w:rsid w:val="00B1227D"/>
    <w:rsid w:val="00B13D93"/>
    <w:rsid w:val="00B22D29"/>
    <w:rsid w:val="00B26830"/>
    <w:rsid w:val="00B30D28"/>
    <w:rsid w:val="00B31FD3"/>
    <w:rsid w:val="00B33790"/>
    <w:rsid w:val="00B50DFB"/>
    <w:rsid w:val="00B61B0F"/>
    <w:rsid w:val="00B61BD0"/>
    <w:rsid w:val="00B62FF6"/>
    <w:rsid w:val="00B6500B"/>
    <w:rsid w:val="00B66B0A"/>
    <w:rsid w:val="00B70EBC"/>
    <w:rsid w:val="00B7675A"/>
    <w:rsid w:val="00B81989"/>
    <w:rsid w:val="00B83FDA"/>
    <w:rsid w:val="00B86391"/>
    <w:rsid w:val="00B866CC"/>
    <w:rsid w:val="00B90378"/>
    <w:rsid w:val="00B947CD"/>
    <w:rsid w:val="00BA27EA"/>
    <w:rsid w:val="00BA7A0A"/>
    <w:rsid w:val="00BC3E21"/>
    <w:rsid w:val="00BD7ED1"/>
    <w:rsid w:val="00BE54EA"/>
    <w:rsid w:val="00BF4016"/>
    <w:rsid w:val="00BF4C6D"/>
    <w:rsid w:val="00C00CB8"/>
    <w:rsid w:val="00C11337"/>
    <w:rsid w:val="00C11CB5"/>
    <w:rsid w:val="00C168A4"/>
    <w:rsid w:val="00C16FF3"/>
    <w:rsid w:val="00C204A7"/>
    <w:rsid w:val="00C21312"/>
    <w:rsid w:val="00C320B4"/>
    <w:rsid w:val="00C36244"/>
    <w:rsid w:val="00C36D72"/>
    <w:rsid w:val="00C37062"/>
    <w:rsid w:val="00C43FEB"/>
    <w:rsid w:val="00C51C1E"/>
    <w:rsid w:val="00C57DC7"/>
    <w:rsid w:val="00C64ECD"/>
    <w:rsid w:val="00C72698"/>
    <w:rsid w:val="00C84702"/>
    <w:rsid w:val="00C85F8E"/>
    <w:rsid w:val="00C870AC"/>
    <w:rsid w:val="00C87144"/>
    <w:rsid w:val="00C93B34"/>
    <w:rsid w:val="00C93C94"/>
    <w:rsid w:val="00C94265"/>
    <w:rsid w:val="00C94CC3"/>
    <w:rsid w:val="00CA77FD"/>
    <w:rsid w:val="00CB1420"/>
    <w:rsid w:val="00CB2567"/>
    <w:rsid w:val="00CB34C2"/>
    <w:rsid w:val="00CC1534"/>
    <w:rsid w:val="00CC489E"/>
    <w:rsid w:val="00CC4A38"/>
    <w:rsid w:val="00CC73CB"/>
    <w:rsid w:val="00CD45F2"/>
    <w:rsid w:val="00CE639A"/>
    <w:rsid w:val="00CF23CC"/>
    <w:rsid w:val="00D04174"/>
    <w:rsid w:val="00D10BC9"/>
    <w:rsid w:val="00D1237E"/>
    <w:rsid w:val="00D12FEC"/>
    <w:rsid w:val="00D20D53"/>
    <w:rsid w:val="00D26B39"/>
    <w:rsid w:val="00D26C04"/>
    <w:rsid w:val="00D423C0"/>
    <w:rsid w:val="00D45E56"/>
    <w:rsid w:val="00D5797D"/>
    <w:rsid w:val="00D57BC7"/>
    <w:rsid w:val="00D61573"/>
    <w:rsid w:val="00D71F03"/>
    <w:rsid w:val="00D769AB"/>
    <w:rsid w:val="00D76CF1"/>
    <w:rsid w:val="00D81228"/>
    <w:rsid w:val="00D8341F"/>
    <w:rsid w:val="00D83845"/>
    <w:rsid w:val="00D85A80"/>
    <w:rsid w:val="00D86454"/>
    <w:rsid w:val="00DB592D"/>
    <w:rsid w:val="00DC4EC8"/>
    <w:rsid w:val="00DC6396"/>
    <w:rsid w:val="00DD4DCF"/>
    <w:rsid w:val="00DD5CEC"/>
    <w:rsid w:val="00DE72C8"/>
    <w:rsid w:val="00DF07FB"/>
    <w:rsid w:val="00E077B6"/>
    <w:rsid w:val="00E07C20"/>
    <w:rsid w:val="00E07D8C"/>
    <w:rsid w:val="00E10259"/>
    <w:rsid w:val="00E13782"/>
    <w:rsid w:val="00E171B3"/>
    <w:rsid w:val="00E20E8F"/>
    <w:rsid w:val="00E26CFF"/>
    <w:rsid w:val="00E54C29"/>
    <w:rsid w:val="00E54E42"/>
    <w:rsid w:val="00E563A0"/>
    <w:rsid w:val="00E57E60"/>
    <w:rsid w:val="00E71E28"/>
    <w:rsid w:val="00E72689"/>
    <w:rsid w:val="00E73102"/>
    <w:rsid w:val="00E74F3C"/>
    <w:rsid w:val="00E76229"/>
    <w:rsid w:val="00E80C09"/>
    <w:rsid w:val="00E83885"/>
    <w:rsid w:val="00E95C1D"/>
    <w:rsid w:val="00E97643"/>
    <w:rsid w:val="00EA0C71"/>
    <w:rsid w:val="00EA13FF"/>
    <w:rsid w:val="00EC05B7"/>
    <w:rsid w:val="00EC15A0"/>
    <w:rsid w:val="00EC2913"/>
    <w:rsid w:val="00EC3858"/>
    <w:rsid w:val="00EC6BCE"/>
    <w:rsid w:val="00EC7286"/>
    <w:rsid w:val="00ED2852"/>
    <w:rsid w:val="00EE674E"/>
    <w:rsid w:val="00EE7386"/>
    <w:rsid w:val="00EF3901"/>
    <w:rsid w:val="00F0774C"/>
    <w:rsid w:val="00F173B0"/>
    <w:rsid w:val="00F17436"/>
    <w:rsid w:val="00F1778E"/>
    <w:rsid w:val="00F20956"/>
    <w:rsid w:val="00F22AB9"/>
    <w:rsid w:val="00F27BD3"/>
    <w:rsid w:val="00F34056"/>
    <w:rsid w:val="00F52215"/>
    <w:rsid w:val="00F63C8C"/>
    <w:rsid w:val="00F72BAD"/>
    <w:rsid w:val="00F74497"/>
    <w:rsid w:val="00F745A1"/>
    <w:rsid w:val="00F804DE"/>
    <w:rsid w:val="00F83222"/>
    <w:rsid w:val="00F8554E"/>
    <w:rsid w:val="00F95CB1"/>
    <w:rsid w:val="00FA0F44"/>
    <w:rsid w:val="00FA2C02"/>
    <w:rsid w:val="00FA66B8"/>
    <w:rsid w:val="00FA77AD"/>
    <w:rsid w:val="00FB08C1"/>
    <w:rsid w:val="00FC474B"/>
    <w:rsid w:val="00FD013E"/>
    <w:rsid w:val="00FD0810"/>
    <w:rsid w:val="00FD29AC"/>
    <w:rsid w:val="00FD3EDB"/>
    <w:rsid w:val="00FD4DF7"/>
    <w:rsid w:val="00FE061A"/>
    <w:rsid w:val="00FE21A5"/>
    <w:rsid w:val="00FF57AD"/>
    <w:rsid w:val="00FF5D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8B1E0"/>
  <w15:docId w15:val="{A56CD27D-335D-489E-A99B-1C31CE61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639A"/>
    <w:pPr>
      <w:spacing w:after="0" w:line="240" w:lineRule="auto"/>
    </w:pPr>
    <w:rPr>
      <w:rFonts w:eastAsia="Times New Roman" w:cs="Times New Roman"/>
      <w:szCs w:val="24"/>
      <w:lang w:val="en-GB"/>
    </w:rPr>
  </w:style>
  <w:style w:type="paragraph" w:styleId="Virsraksts1">
    <w:name w:val="heading 1"/>
    <w:basedOn w:val="Parasts"/>
    <w:next w:val="Parasts"/>
    <w:link w:val="Virsraksts1Rakstz"/>
    <w:uiPriority w:val="99"/>
    <w:qFormat/>
    <w:rsid w:val="000C59C9"/>
    <w:pPr>
      <w:keepNext/>
      <w:keepLines/>
      <w:spacing w:before="480"/>
      <w:jc w:val="center"/>
      <w:outlineLvl w:val="0"/>
    </w:pPr>
    <w:rPr>
      <w:rFonts w:eastAsiaTheme="majorEastAsia" w:cstheme="majorBidi"/>
      <w:b/>
      <w:bCs/>
      <w:sz w:val="28"/>
      <w:szCs w:val="28"/>
      <w:lang w:val="en-US"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0C59C9"/>
    <w:rPr>
      <w:rFonts w:ascii="Times New Roman" w:eastAsiaTheme="majorEastAsia" w:hAnsi="Times New Roman" w:cstheme="majorBidi"/>
      <w:b/>
      <w:bCs/>
      <w:sz w:val="28"/>
      <w:szCs w:val="28"/>
      <w:lang w:val="en-US" w:bidi="en-US"/>
    </w:rPr>
  </w:style>
  <w:style w:type="paragraph" w:styleId="Galvene">
    <w:name w:val="header"/>
    <w:basedOn w:val="Parasts"/>
    <w:link w:val="GalveneRakstz"/>
    <w:uiPriority w:val="99"/>
    <w:rsid w:val="00352EAD"/>
    <w:pPr>
      <w:tabs>
        <w:tab w:val="center" w:pos="4153"/>
        <w:tab w:val="right" w:pos="8306"/>
      </w:tabs>
    </w:pPr>
  </w:style>
  <w:style w:type="character" w:customStyle="1" w:styleId="GalveneRakstz">
    <w:name w:val="Galvene Rakstz."/>
    <w:basedOn w:val="Noklusjumarindkopasfonts"/>
    <w:link w:val="Galvene"/>
    <w:uiPriority w:val="99"/>
    <w:rsid w:val="00352EAD"/>
    <w:rPr>
      <w:rFonts w:eastAsia="Times New Roman" w:cs="Times New Roman"/>
      <w:szCs w:val="24"/>
      <w:lang w:val="en-GB"/>
    </w:rPr>
  </w:style>
  <w:style w:type="paragraph" w:styleId="Nosaukums">
    <w:name w:val="Title"/>
    <w:basedOn w:val="Parasts"/>
    <w:link w:val="NosaukumsRakstz"/>
    <w:uiPriority w:val="99"/>
    <w:qFormat/>
    <w:rsid w:val="00352EAD"/>
    <w:pPr>
      <w:jc w:val="center"/>
    </w:pPr>
    <w:rPr>
      <w:sz w:val="28"/>
      <w:szCs w:val="28"/>
      <w:lang w:val="lv-LV"/>
    </w:rPr>
  </w:style>
  <w:style w:type="character" w:customStyle="1" w:styleId="NosaukumsRakstz">
    <w:name w:val="Nosaukums Rakstz."/>
    <w:basedOn w:val="Noklusjumarindkopasfonts"/>
    <w:link w:val="Nosaukums"/>
    <w:uiPriority w:val="99"/>
    <w:rsid w:val="00352EAD"/>
    <w:rPr>
      <w:rFonts w:eastAsia="Times New Roman" w:cs="Times New Roman"/>
      <w:sz w:val="28"/>
      <w:szCs w:val="28"/>
    </w:rPr>
  </w:style>
  <w:style w:type="paragraph" w:customStyle="1" w:styleId="Default">
    <w:name w:val="Default"/>
    <w:rsid w:val="00352EAD"/>
    <w:pPr>
      <w:autoSpaceDE w:val="0"/>
      <w:autoSpaceDN w:val="0"/>
      <w:adjustRightInd w:val="0"/>
      <w:spacing w:after="0" w:line="240" w:lineRule="auto"/>
    </w:pPr>
    <w:rPr>
      <w:rFonts w:eastAsia="Calibri" w:cs="Times New Roman"/>
      <w:color w:val="000000"/>
      <w:szCs w:val="24"/>
    </w:rPr>
  </w:style>
  <w:style w:type="paragraph" w:styleId="Pamatteksts">
    <w:name w:val="Body Text"/>
    <w:basedOn w:val="Parasts"/>
    <w:link w:val="PamattekstsRakstz"/>
    <w:uiPriority w:val="99"/>
    <w:rsid w:val="00352EAD"/>
    <w:pPr>
      <w:jc w:val="both"/>
    </w:pPr>
  </w:style>
  <w:style w:type="character" w:customStyle="1" w:styleId="PamattekstsRakstz">
    <w:name w:val="Pamatteksts Rakstz."/>
    <w:basedOn w:val="Noklusjumarindkopasfonts"/>
    <w:link w:val="Pamatteksts"/>
    <w:uiPriority w:val="99"/>
    <w:rsid w:val="00352EAD"/>
    <w:rPr>
      <w:rFonts w:eastAsia="Times New Roman" w:cs="Times New Roman"/>
      <w:szCs w:val="24"/>
    </w:rPr>
  </w:style>
  <w:style w:type="paragraph" w:styleId="Kjene">
    <w:name w:val="footer"/>
    <w:basedOn w:val="Parasts"/>
    <w:link w:val="KjeneRakstz"/>
    <w:uiPriority w:val="99"/>
    <w:unhideWhenUsed/>
    <w:rsid w:val="00352EAD"/>
    <w:pPr>
      <w:tabs>
        <w:tab w:val="center" w:pos="4153"/>
        <w:tab w:val="right" w:pos="8306"/>
      </w:tabs>
    </w:pPr>
  </w:style>
  <w:style w:type="character" w:customStyle="1" w:styleId="KjeneRakstz">
    <w:name w:val="Kājene Rakstz."/>
    <w:basedOn w:val="Noklusjumarindkopasfonts"/>
    <w:link w:val="Kjene"/>
    <w:uiPriority w:val="99"/>
    <w:rsid w:val="00352EAD"/>
    <w:rPr>
      <w:rFonts w:eastAsia="Times New Roman" w:cs="Times New Roman"/>
      <w:szCs w:val="24"/>
      <w:lang w:val="en-GB"/>
    </w:rPr>
  </w:style>
  <w:style w:type="paragraph" w:styleId="Sarakstarindkopa">
    <w:name w:val="List Paragraph"/>
    <w:basedOn w:val="Parasts"/>
    <w:uiPriority w:val="34"/>
    <w:qFormat/>
    <w:rsid w:val="00352EAD"/>
    <w:pPr>
      <w:ind w:left="720"/>
      <w:contextualSpacing/>
    </w:pPr>
  </w:style>
  <w:style w:type="paragraph" w:styleId="Balonteksts">
    <w:name w:val="Balloon Text"/>
    <w:basedOn w:val="Parasts"/>
    <w:link w:val="BalontekstsRakstz"/>
    <w:uiPriority w:val="99"/>
    <w:semiHidden/>
    <w:unhideWhenUsed/>
    <w:rsid w:val="00352E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52EAD"/>
    <w:rPr>
      <w:rFonts w:ascii="Tahoma" w:eastAsia="Times New Roman" w:hAnsi="Tahoma" w:cs="Tahoma"/>
      <w:sz w:val="16"/>
      <w:szCs w:val="16"/>
      <w:lang w:val="en-GB"/>
    </w:rPr>
  </w:style>
  <w:style w:type="character" w:customStyle="1" w:styleId="apple-converted-space">
    <w:name w:val="apple-converted-space"/>
    <w:basedOn w:val="Noklusjumarindkopasfonts"/>
    <w:rsid w:val="003C0138"/>
  </w:style>
  <w:style w:type="character" w:styleId="Hipersaite">
    <w:name w:val="Hyperlink"/>
    <w:rsid w:val="00F804DE"/>
    <w:rPr>
      <w:color w:val="0000FF"/>
      <w:u w:val="single"/>
    </w:rPr>
  </w:style>
  <w:style w:type="character" w:styleId="Izteiksmgs">
    <w:name w:val="Strong"/>
    <w:basedOn w:val="Noklusjumarindkopasfonts"/>
    <w:uiPriority w:val="22"/>
    <w:qFormat/>
    <w:rsid w:val="00E95C1D"/>
    <w:rPr>
      <w:b/>
      <w:bCs/>
    </w:rPr>
  </w:style>
  <w:style w:type="table" w:styleId="Reatabula">
    <w:name w:val="Table Grid"/>
    <w:basedOn w:val="Parastatabula"/>
    <w:uiPriority w:val="39"/>
    <w:rsid w:val="00EC05B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3392F"/>
    <w:rPr>
      <w:sz w:val="16"/>
      <w:szCs w:val="16"/>
    </w:rPr>
  </w:style>
  <w:style w:type="paragraph" w:styleId="Komentrateksts">
    <w:name w:val="annotation text"/>
    <w:basedOn w:val="Parasts"/>
    <w:link w:val="KomentratekstsRakstz"/>
    <w:uiPriority w:val="99"/>
    <w:semiHidden/>
    <w:unhideWhenUsed/>
    <w:rsid w:val="0013392F"/>
    <w:rPr>
      <w:sz w:val="20"/>
      <w:szCs w:val="20"/>
    </w:rPr>
  </w:style>
  <w:style w:type="character" w:customStyle="1" w:styleId="KomentratekstsRakstz">
    <w:name w:val="Komentāra teksts Rakstz."/>
    <w:basedOn w:val="Noklusjumarindkopasfonts"/>
    <w:link w:val="Komentrateksts"/>
    <w:uiPriority w:val="99"/>
    <w:semiHidden/>
    <w:rsid w:val="0013392F"/>
    <w:rPr>
      <w:rFonts w:eastAsia="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13392F"/>
    <w:rPr>
      <w:b/>
      <w:bCs/>
    </w:rPr>
  </w:style>
  <w:style w:type="character" w:customStyle="1" w:styleId="KomentratmaRakstz">
    <w:name w:val="Komentāra tēma Rakstz."/>
    <w:basedOn w:val="KomentratekstsRakstz"/>
    <w:link w:val="Komentratma"/>
    <w:uiPriority w:val="99"/>
    <w:semiHidden/>
    <w:rsid w:val="0013392F"/>
    <w:rPr>
      <w:rFonts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4956">
      <w:bodyDiv w:val="1"/>
      <w:marLeft w:val="0"/>
      <w:marRight w:val="0"/>
      <w:marTop w:val="0"/>
      <w:marBottom w:val="0"/>
      <w:divBdr>
        <w:top w:val="none" w:sz="0" w:space="0" w:color="auto"/>
        <w:left w:val="none" w:sz="0" w:space="0" w:color="auto"/>
        <w:bottom w:val="none" w:sz="0" w:space="0" w:color="auto"/>
        <w:right w:val="none" w:sz="0" w:space="0" w:color="auto"/>
      </w:divBdr>
      <w:divsChild>
        <w:div w:id="494761876">
          <w:marLeft w:val="0"/>
          <w:marRight w:val="0"/>
          <w:marTop w:val="480"/>
          <w:marBottom w:val="240"/>
          <w:divBdr>
            <w:top w:val="none" w:sz="0" w:space="0" w:color="auto"/>
            <w:left w:val="none" w:sz="0" w:space="0" w:color="auto"/>
            <w:bottom w:val="none" w:sz="0" w:space="0" w:color="auto"/>
            <w:right w:val="none" w:sz="0" w:space="0" w:color="auto"/>
          </w:divBdr>
        </w:div>
        <w:div w:id="38435522">
          <w:marLeft w:val="0"/>
          <w:marRight w:val="0"/>
          <w:marTop w:val="0"/>
          <w:marBottom w:val="567"/>
          <w:divBdr>
            <w:top w:val="none" w:sz="0" w:space="0" w:color="auto"/>
            <w:left w:val="none" w:sz="0" w:space="0" w:color="auto"/>
            <w:bottom w:val="none" w:sz="0" w:space="0" w:color="auto"/>
            <w:right w:val="none" w:sz="0" w:space="0" w:color="auto"/>
          </w:divBdr>
        </w:div>
      </w:divsChild>
    </w:div>
    <w:div w:id="279534541">
      <w:bodyDiv w:val="1"/>
      <w:marLeft w:val="0"/>
      <w:marRight w:val="0"/>
      <w:marTop w:val="0"/>
      <w:marBottom w:val="0"/>
      <w:divBdr>
        <w:top w:val="none" w:sz="0" w:space="0" w:color="auto"/>
        <w:left w:val="none" w:sz="0" w:space="0" w:color="auto"/>
        <w:bottom w:val="none" w:sz="0" w:space="0" w:color="auto"/>
        <w:right w:val="none" w:sz="0" w:space="0" w:color="auto"/>
      </w:divBdr>
      <w:divsChild>
        <w:div w:id="312609474">
          <w:marLeft w:val="0"/>
          <w:marRight w:val="0"/>
          <w:marTop w:val="480"/>
          <w:marBottom w:val="240"/>
          <w:divBdr>
            <w:top w:val="none" w:sz="0" w:space="0" w:color="auto"/>
            <w:left w:val="none" w:sz="0" w:space="0" w:color="auto"/>
            <w:bottom w:val="none" w:sz="0" w:space="0" w:color="auto"/>
            <w:right w:val="none" w:sz="0" w:space="0" w:color="auto"/>
          </w:divBdr>
        </w:div>
        <w:div w:id="1017587031">
          <w:marLeft w:val="0"/>
          <w:marRight w:val="0"/>
          <w:marTop w:val="0"/>
          <w:marBottom w:val="567"/>
          <w:divBdr>
            <w:top w:val="none" w:sz="0" w:space="0" w:color="auto"/>
            <w:left w:val="none" w:sz="0" w:space="0" w:color="auto"/>
            <w:bottom w:val="none" w:sz="0" w:space="0" w:color="auto"/>
            <w:right w:val="none" w:sz="0" w:space="0" w:color="auto"/>
          </w:divBdr>
        </w:div>
      </w:divsChild>
    </w:div>
    <w:div w:id="900411633">
      <w:bodyDiv w:val="1"/>
      <w:marLeft w:val="0"/>
      <w:marRight w:val="0"/>
      <w:marTop w:val="0"/>
      <w:marBottom w:val="0"/>
      <w:divBdr>
        <w:top w:val="none" w:sz="0" w:space="0" w:color="auto"/>
        <w:left w:val="none" w:sz="0" w:space="0" w:color="auto"/>
        <w:bottom w:val="none" w:sz="0" w:space="0" w:color="auto"/>
        <w:right w:val="none" w:sz="0" w:space="0" w:color="auto"/>
      </w:divBdr>
      <w:divsChild>
        <w:div w:id="850729356">
          <w:marLeft w:val="0"/>
          <w:marRight w:val="0"/>
          <w:marTop w:val="0"/>
          <w:marBottom w:val="0"/>
          <w:divBdr>
            <w:top w:val="none" w:sz="0" w:space="0" w:color="auto"/>
            <w:left w:val="none" w:sz="0" w:space="0" w:color="auto"/>
            <w:bottom w:val="none" w:sz="0" w:space="0" w:color="auto"/>
            <w:right w:val="none" w:sz="0" w:space="0" w:color="auto"/>
          </w:divBdr>
        </w:div>
        <w:div w:id="495461669">
          <w:marLeft w:val="0"/>
          <w:marRight w:val="0"/>
          <w:marTop w:val="0"/>
          <w:marBottom w:val="0"/>
          <w:divBdr>
            <w:top w:val="none" w:sz="0" w:space="0" w:color="auto"/>
            <w:left w:val="none" w:sz="0" w:space="0" w:color="auto"/>
            <w:bottom w:val="none" w:sz="0" w:space="0" w:color="auto"/>
            <w:right w:val="none" w:sz="0" w:space="0" w:color="auto"/>
          </w:divBdr>
        </w:div>
        <w:div w:id="2120829923">
          <w:marLeft w:val="0"/>
          <w:marRight w:val="0"/>
          <w:marTop w:val="0"/>
          <w:marBottom w:val="0"/>
          <w:divBdr>
            <w:top w:val="none" w:sz="0" w:space="0" w:color="auto"/>
            <w:left w:val="none" w:sz="0" w:space="0" w:color="auto"/>
            <w:bottom w:val="none" w:sz="0" w:space="0" w:color="auto"/>
            <w:right w:val="none" w:sz="0" w:space="0" w:color="auto"/>
          </w:divBdr>
        </w:div>
        <w:div w:id="1909416918">
          <w:marLeft w:val="0"/>
          <w:marRight w:val="0"/>
          <w:marTop w:val="0"/>
          <w:marBottom w:val="0"/>
          <w:divBdr>
            <w:top w:val="none" w:sz="0" w:space="0" w:color="auto"/>
            <w:left w:val="none" w:sz="0" w:space="0" w:color="auto"/>
            <w:bottom w:val="none" w:sz="0" w:space="0" w:color="auto"/>
            <w:right w:val="none" w:sz="0" w:space="0" w:color="auto"/>
          </w:divBdr>
        </w:div>
      </w:divsChild>
    </w:div>
    <w:div w:id="1310477871">
      <w:bodyDiv w:val="1"/>
      <w:marLeft w:val="0"/>
      <w:marRight w:val="0"/>
      <w:marTop w:val="0"/>
      <w:marBottom w:val="0"/>
      <w:divBdr>
        <w:top w:val="none" w:sz="0" w:space="0" w:color="auto"/>
        <w:left w:val="none" w:sz="0" w:space="0" w:color="auto"/>
        <w:bottom w:val="none" w:sz="0" w:space="0" w:color="auto"/>
        <w:right w:val="none" w:sz="0" w:space="0" w:color="auto"/>
      </w:divBdr>
      <w:divsChild>
        <w:div w:id="1510368342">
          <w:marLeft w:val="0"/>
          <w:marRight w:val="0"/>
          <w:marTop w:val="0"/>
          <w:marBottom w:val="0"/>
          <w:divBdr>
            <w:top w:val="none" w:sz="0" w:space="0" w:color="auto"/>
            <w:left w:val="none" w:sz="0" w:space="0" w:color="auto"/>
            <w:bottom w:val="none" w:sz="0" w:space="0" w:color="auto"/>
            <w:right w:val="none" w:sz="0" w:space="0" w:color="auto"/>
          </w:divBdr>
        </w:div>
        <w:div w:id="1420256461">
          <w:marLeft w:val="0"/>
          <w:marRight w:val="0"/>
          <w:marTop w:val="0"/>
          <w:marBottom w:val="0"/>
          <w:divBdr>
            <w:top w:val="none" w:sz="0" w:space="0" w:color="auto"/>
            <w:left w:val="none" w:sz="0" w:space="0" w:color="auto"/>
            <w:bottom w:val="none" w:sz="0" w:space="0" w:color="auto"/>
            <w:right w:val="none" w:sz="0" w:space="0" w:color="auto"/>
          </w:divBdr>
        </w:div>
        <w:div w:id="678238518">
          <w:marLeft w:val="0"/>
          <w:marRight w:val="0"/>
          <w:marTop w:val="0"/>
          <w:marBottom w:val="0"/>
          <w:divBdr>
            <w:top w:val="none" w:sz="0" w:space="0" w:color="auto"/>
            <w:left w:val="none" w:sz="0" w:space="0" w:color="auto"/>
            <w:bottom w:val="none" w:sz="0" w:space="0" w:color="auto"/>
            <w:right w:val="none" w:sz="0" w:space="0" w:color="auto"/>
          </w:divBdr>
        </w:div>
        <w:div w:id="1165629545">
          <w:marLeft w:val="0"/>
          <w:marRight w:val="0"/>
          <w:marTop w:val="0"/>
          <w:marBottom w:val="0"/>
          <w:divBdr>
            <w:top w:val="none" w:sz="0" w:space="0" w:color="auto"/>
            <w:left w:val="none" w:sz="0" w:space="0" w:color="auto"/>
            <w:bottom w:val="none" w:sz="0" w:space="0" w:color="auto"/>
            <w:right w:val="none" w:sz="0" w:space="0" w:color="auto"/>
          </w:divBdr>
        </w:div>
        <w:div w:id="2096585650">
          <w:marLeft w:val="0"/>
          <w:marRight w:val="0"/>
          <w:marTop w:val="0"/>
          <w:marBottom w:val="0"/>
          <w:divBdr>
            <w:top w:val="none" w:sz="0" w:space="0" w:color="auto"/>
            <w:left w:val="none" w:sz="0" w:space="0" w:color="auto"/>
            <w:bottom w:val="none" w:sz="0" w:space="0" w:color="auto"/>
            <w:right w:val="none" w:sz="0" w:space="0" w:color="auto"/>
          </w:divBdr>
        </w:div>
        <w:div w:id="1861698590">
          <w:marLeft w:val="0"/>
          <w:marRight w:val="0"/>
          <w:marTop w:val="0"/>
          <w:marBottom w:val="0"/>
          <w:divBdr>
            <w:top w:val="none" w:sz="0" w:space="0" w:color="auto"/>
            <w:left w:val="none" w:sz="0" w:space="0" w:color="auto"/>
            <w:bottom w:val="none" w:sz="0" w:space="0" w:color="auto"/>
            <w:right w:val="none" w:sz="0" w:space="0" w:color="auto"/>
          </w:divBdr>
        </w:div>
      </w:divsChild>
    </w:div>
    <w:div w:id="1737505454">
      <w:bodyDiv w:val="1"/>
      <w:marLeft w:val="0"/>
      <w:marRight w:val="0"/>
      <w:marTop w:val="0"/>
      <w:marBottom w:val="0"/>
      <w:divBdr>
        <w:top w:val="none" w:sz="0" w:space="0" w:color="auto"/>
        <w:left w:val="none" w:sz="0" w:space="0" w:color="auto"/>
        <w:bottom w:val="none" w:sz="0" w:space="0" w:color="auto"/>
        <w:right w:val="none" w:sz="0" w:space="0" w:color="auto"/>
      </w:divBdr>
      <w:divsChild>
        <w:div w:id="1727410025">
          <w:marLeft w:val="0"/>
          <w:marRight w:val="0"/>
          <w:marTop w:val="0"/>
          <w:marBottom w:val="0"/>
          <w:divBdr>
            <w:top w:val="none" w:sz="0" w:space="0" w:color="auto"/>
            <w:left w:val="none" w:sz="0" w:space="0" w:color="auto"/>
            <w:bottom w:val="none" w:sz="0" w:space="0" w:color="auto"/>
            <w:right w:val="none" w:sz="0" w:space="0" w:color="auto"/>
          </w:divBdr>
        </w:div>
        <w:div w:id="1707100700">
          <w:marLeft w:val="0"/>
          <w:marRight w:val="0"/>
          <w:marTop w:val="0"/>
          <w:marBottom w:val="0"/>
          <w:divBdr>
            <w:top w:val="none" w:sz="0" w:space="0" w:color="auto"/>
            <w:left w:val="none" w:sz="0" w:space="0" w:color="auto"/>
            <w:bottom w:val="none" w:sz="0" w:space="0" w:color="auto"/>
            <w:right w:val="none" w:sz="0" w:space="0" w:color="auto"/>
          </w:divBdr>
        </w:div>
        <w:div w:id="880482814">
          <w:marLeft w:val="0"/>
          <w:marRight w:val="0"/>
          <w:marTop w:val="0"/>
          <w:marBottom w:val="0"/>
          <w:divBdr>
            <w:top w:val="none" w:sz="0" w:space="0" w:color="auto"/>
            <w:left w:val="none" w:sz="0" w:space="0" w:color="auto"/>
            <w:bottom w:val="none" w:sz="0" w:space="0" w:color="auto"/>
            <w:right w:val="none" w:sz="0" w:space="0" w:color="auto"/>
          </w:divBdr>
        </w:div>
        <w:div w:id="1115827347">
          <w:marLeft w:val="0"/>
          <w:marRight w:val="0"/>
          <w:marTop w:val="0"/>
          <w:marBottom w:val="0"/>
          <w:divBdr>
            <w:top w:val="none" w:sz="0" w:space="0" w:color="auto"/>
            <w:left w:val="none" w:sz="0" w:space="0" w:color="auto"/>
            <w:bottom w:val="none" w:sz="0" w:space="0" w:color="auto"/>
            <w:right w:val="none" w:sz="0" w:space="0" w:color="auto"/>
          </w:divBdr>
        </w:div>
        <w:div w:id="435901711">
          <w:marLeft w:val="0"/>
          <w:marRight w:val="0"/>
          <w:marTop w:val="0"/>
          <w:marBottom w:val="0"/>
          <w:divBdr>
            <w:top w:val="none" w:sz="0" w:space="0" w:color="auto"/>
            <w:left w:val="none" w:sz="0" w:space="0" w:color="auto"/>
            <w:bottom w:val="none" w:sz="0" w:space="0" w:color="auto"/>
            <w:right w:val="none" w:sz="0" w:space="0" w:color="auto"/>
          </w:divBdr>
        </w:div>
        <w:div w:id="1416786114">
          <w:marLeft w:val="0"/>
          <w:marRight w:val="0"/>
          <w:marTop w:val="0"/>
          <w:marBottom w:val="0"/>
          <w:divBdr>
            <w:top w:val="none" w:sz="0" w:space="0" w:color="auto"/>
            <w:left w:val="none" w:sz="0" w:space="0" w:color="auto"/>
            <w:bottom w:val="none" w:sz="0" w:space="0" w:color="auto"/>
            <w:right w:val="none" w:sz="0" w:space="0" w:color="auto"/>
          </w:divBdr>
        </w:div>
        <w:div w:id="1935288158">
          <w:marLeft w:val="0"/>
          <w:marRight w:val="0"/>
          <w:marTop w:val="0"/>
          <w:marBottom w:val="0"/>
          <w:divBdr>
            <w:top w:val="none" w:sz="0" w:space="0" w:color="auto"/>
            <w:left w:val="none" w:sz="0" w:space="0" w:color="auto"/>
            <w:bottom w:val="none" w:sz="0" w:space="0" w:color="auto"/>
            <w:right w:val="none" w:sz="0" w:space="0" w:color="auto"/>
          </w:divBdr>
        </w:div>
        <w:div w:id="1440836147">
          <w:marLeft w:val="0"/>
          <w:marRight w:val="0"/>
          <w:marTop w:val="0"/>
          <w:marBottom w:val="0"/>
          <w:divBdr>
            <w:top w:val="none" w:sz="0" w:space="0" w:color="auto"/>
            <w:left w:val="none" w:sz="0" w:space="0" w:color="auto"/>
            <w:bottom w:val="none" w:sz="0" w:space="0" w:color="auto"/>
            <w:right w:val="none" w:sz="0" w:space="0" w:color="auto"/>
          </w:divBdr>
        </w:div>
        <w:div w:id="1631282725">
          <w:marLeft w:val="0"/>
          <w:marRight w:val="0"/>
          <w:marTop w:val="0"/>
          <w:marBottom w:val="0"/>
          <w:divBdr>
            <w:top w:val="none" w:sz="0" w:space="0" w:color="auto"/>
            <w:left w:val="none" w:sz="0" w:space="0" w:color="auto"/>
            <w:bottom w:val="none" w:sz="0" w:space="0" w:color="auto"/>
            <w:right w:val="none" w:sz="0" w:space="0" w:color="auto"/>
          </w:divBdr>
        </w:div>
        <w:div w:id="985935099">
          <w:marLeft w:val="0"/>
          <w:marRight w:val="0"/>
          <w:marTop w:val="0"/>
          <w:marBottom w:val="0"/>
          <w:divBdr>
            <w:top w:val="none" w:sz="0" w:space="0" w:color="auto"/>
            <w:left w:val="none" w:sz="0" w:space="0" w:color="auto"/>
            <w:bottom w:val="none" w:sz="0" w:space="0" w:color="auto"/>
            <w:right w:val="none" w:sz="0" w:space="0" w:color="auto"/>
          </w:divBdr>
        </w:div>
        <w:div w:id="678120884">
          <w:marLeft w:val="0"/>
          <w:marRight w:val="0"/>
          <w:marTop w:val="0"/>
          <w:marBottom w:val="0"/>
          <w:divBdr>
            <w:top w:val="none" w:sz="0" w:space="0" w:color="auto"/>
            <w:left w:val="none" w:sz="0" w:space="0" w:color="auto"/>
            <w:bottom w:val="none" w:sz="0" w:space="0" w:color="auto"/>
            <w:right w:val="none" w:sz="0" w:space="0" w:color="auto"/>
          </w:divBdr>
        </w:div>
        <w:div w:id="533687550">
          <w:marLeft w:val="0"/>
          <w:marRight w:val="0"/>
          <w:marTop w:val="0"/>
          <w:marBottom w:val="0"/>
          <w:divBdr>
            <w:top w:val="none" w:sz="0" w:space="0" w:color="auto"/>
            <w:left w:val="none" w:sz="0" w:space="0" w:color="auto"/>
            <w:bottom w:val="none" w:sz="0" w:space="0" w:color="auto"/>
            <w:right w:val="none" w:sz="0" w:space="0" w:color="auto"/>
          </w:divBdr>
        </w:div>
        <w:div w:id="2083870773">
          <w:marLeft w:val="0"/>
          <w:marRight w:val="0"/>
          <w:marTop w:val="0"/>
          <w:marBottom w:val="0"/>
          <w:divBdr>
            <w:top w:val="none" w:sz="0" w:space="0" w:color="auto"/>
            <w:left w:val="none" w:sz="0" w:space="0" w:color="auto"/>
            <w:bottom w:val="none" w:sz="0" w:space="0" w:color="auto"/>
            <w:right w:val="none" w:sz="0" w:space="0" w:color="auto"/>
          </w:divBdr>
        </w:div>
        <w:div w:id="276300734">
          <w:marLeft w:val="0"/>
          <w:marRight w:val="0"/>
          <w:marTop w:val="0"/>
          <w:marBottom w:val="0"/>
          <w:divBdr>
            <w:top w:val="none" w:sz="0" w:space="0" w:color="auto"/>
            <w:left w:val="none" w:sz="0" w:space="0" w:color="auto"/>
            <w:bottom w:val="none" w:sz="0" w:space="0" w:color="auto"/>
            <w:right w:val="none" w:sz="0" w:space="0" w:color="auto"/>
          </w:divBdr>
        </w:div>
        <w:div w:id="275017969">
          <w:marLeft w:val="0"/>
          <w:marRight w:val="0"/>
          <w:marTop w:val="0"/>
          <w:marBottom w:val="0"/>
          <w:divBdr>
            <w:top w:val="none" w:sz="0" w:space="0" w:color="auto"/>
            <w:left w:val="none" w:sz="0" w:space="0" w:color="auto"/>
            <w:bottom w:val="none" w:sz="0" w:space="0" w:color="auto"/>
            <w:right w:val="none" w:sz="0" w:space="0" w:color="auto"/>
          </w:divBdr>
        </w:div>
        <w:div w:id="1726953047">
          <w:marLeft w:val="0"/>
          <w:marRight w:val="0"/>
          <w:marTop w:val="0"/>
          <w:marBottom w:val="0"/>
          <w:divBdr>
            <w:top w:val="none" w:sz="0" w:space="0" w:color="auto"/>
            <w:left w:val="none" w:sz="0" w:space="0" w:color="auto"/>
            <w:bottom w:val="none" w:sz="0" w:space="0" w:color="auto"/>
            <w:right w:val="none" w:sz="0" w:space="0" w:color="auto"/>
          </w:divBdr>
        </w:div>
        <w:div w:id="1210149910">
          <w:marLeft w:val="0"/>
          <w:marRight w:val="0"/>
          <w:marTop w:val="0"/>
          <w:marBottom w:val="0"/>
          <w:divBdr>
            <w:top w:val="none" w:sz="0" w:space="0" w:color="auto"/>
            <w:left w:val="none" w:sz="0" w:space="0" w:color="auto"/>
            <w:bottom w:val="none" w:sz="0" w:space="0" w:color="auto"/>
            <w:right w:val="none" w:sz="0" w:space="0" w:color="auto"/>
          </w:divBdr>
        </w:div>
        <w:div w:id="840045275">
          <w:marLeft w:val="0"/>
          <w:marRight w:val="0"/>
          <w:marTop w:val="0"/>
          <w:marBottom w:val="0"/>
          <w:divBdr>
            <w:top w:val="none" w:sz="0" w:space="0" w:color="auto"/>
            <w:left w:val="none" w:sz="0" w:space="0" w:color="auto"/>
            <w:bottom w:val="none" w:sz="0" w:space="0" w:color="auto"/>
            <w:right w:val="none" w:sz="0" w:space="0" w:color="auto"/>
          </w:divBdr>
        </w:div>
      </w:divsChild>
    </w:div>
    <w:div w:id="1753088297">
      <w:bodyDiv w:val="1"/>
      <w:marLeft w:val="0"/>
      <w:marRight w:val="0"/>
      <w:marTop w:val="0"/>
      <w:marBottom w:val="0"/>
      <w:divBdr>
        <w:top w:val="none" w:sz="0" w:space="0" w:color="auto"/>
        <w:left w:val="none" w:sz="0" w:space="0" w:color="auto"/>
        <w:bottom w:val="none" w:sz="0" w:space="0" w:color="auto"/>
        <w:right w:val="none" w:sz="0" w:space="0" w:color="auto"/>
      </w:divBdr>
      <w:divsChild>
        <w:div w:id="1322082547">
          <w:marLeft w:val="0"/>
          <w:marRight w:val="0"/>
          <w:marTop w:val="0"/>
          <w:marBottom w:val="0"/>
          <w:divBdr>
            <w:top w:val="none" w:sz="0" w:space="0" w:color="auto"/>
            <w:left w:val="none" w:sz="0" w:space="0" w:color="auto"/>
            <w:bottom w:val="none" w:sz="0" w:space="0" w:color="auto"/>
            <w:right w:val="none" w:sz="0" w:space="0" w:color="auto"/>
          </w:divBdr>
          <w:divsChild>
            <w:div w:id="1626740877">
              <w:marLeft w:val="0"/>
              <w:marRight w:val="0"/>
              <w:marTop w:val="0"/>
              <w:marBottom w:val="0"/>
              <w:divBdr>
                <w:top w:val="none" w:sz="0" w:space="0" w:color="auto"/>
                <w:left w:val="none" w:sz="0" w:space="0" w:color="auto"/>
                <w:bottom w:val="none" w:sz="0" w:space="0" w:color="auto"/>
                <w:right w:val="none" w:sz="0" w:space="0" w:color="auto"/>
              </w:divBdr>
            </w:div>
            <w:div w:id="1565292497">
              <w:marLeft w:val="0"/>
              <w:marRight w:val="0"/>
              <w:marTop w:val="0"/>
              <w:marBottom w:val="0"/>
              <w:divBdr>
                <w:top w:val="none" w:sz="0" w:space="0" w:color="auto"/>
                <w:left w:val="none" w:sz="0" w:space="0" w:color="auto"/>
                <w:bottom w:val="none" w:sz="0" w:space="0" w:color="auto"/>
                <w:right w:val="none" w:sz="0" w:space="0" w:color="auto"/>
              </w:divBdr>
            </w:div>
            <w:div w:id="912467899">
              <w:marLeft w:val="0"/>
              <w:marRight w:val="0"/>
              <w:marTop w:val="0"/>
              <w:marBottom w:val="0"/>
              <w:divBdr>
                <w:top w:val="none" w:sz="0" w:space="0" w:color="auto"/>
                <w:left w:val="none" w:sz="0" w:space="0" w:color="auto"/>
                <w:bottom w:val="none" w:sz="0" w:space="0" w:color="auto"/>
                <w:right w:val="none" w:sz="0" w:space="0" w:color="auto"/>
              </w:divBdr>
            </w:div>
            <w:div w:id="1068309643">
              <w:marLeft w:val="0"/>
              <w:marRight w:val="0"/>
              <w:marTop w:val="0"/>
              <w:marBottom w:val="0"/>
              <w:divBdr>
                <w:top w:val="none" w:sz="0" w:space="0" w:color="auto"/>
                <w:left w:val="none" w:sz="0" w:space="0" w:color="auto"/>
                <w:bottom w:val="none" w:sz="0" w:space="0" w:color="auto"/>
                <w:right w:val="none" w:sz="0" w:space="0" w:color="auto"/>
              </w:divBdr>
            </w:div>
            <w:div w:id="536509135">
              <w:marLeft w:val="0"/>
              <w:marRight w:val="0"/>
              <w:marTop w:val="0"/>
              <w:marBottom w:val="0"/>
              <w:divBdr>
                <w:top w:val="none" w:sz="0" w:space="0" w:color="auto"/>
                <w:left w:val="none" w:sz="0" w:space="0" w:color="auto"/>
                <w:bottom w:val="none" w:sz="0" w:space="0" w:color="auto"/>
                <w:right w:val="none" w:sz="0" w:space="0" w:color="auto"/>
              </w:divBdr>
            </w:div>
            <w:div w:id="92558782">
              <w:marLeft w:val="0"/>
              <w:marRight w:val="0"/>
              <w:marTop w:val="0"/>
              <w:marBottom w:val="0"/>
              <w:divBdr>
                <w:top w:val="none" w:sz="0" w:space="0" w:color="auto"/>
                <w:left w:val="none" w:sz="0" w:space="0" w:color="auto"/>
                <w:bottom w:val="none" w:sz="0" w:space="0" w:color="auto"/>
                <w:right w:val="none" w:sz="0" w:space="0" w:color="auto"/>
              </w:divBdr>
            </w:div>
            <w:div w:id="2035959357">
              <w:marLeft w:val="0"/>
              <w:marRight w:val="0"/>
              <w:marTop w:val="0"/>
              <w:marBottom w:val="0"/>
              <w:divBdr>
                <w:top w:val="none" w:sz="0" w:space="0" w:color="auto"/>
                <w:left w:val="none" w:sz="0" w:space="0" w:color="auto"/>
                <w:bottom w:val="none" w:sz="0" w:space="0" w:color="auto"/>
                <w:right w:val="none" w:sz="0" w:space="0" w:color="auto"/>
              </w:divBdr>
            </w:div>
            <w:div w:id="878400924">
              <w:marLeft w:val="0"/>
              <w:marRight w:val="0"/>
              <w:marTop w:val="0"/>
              <w:marBottom w:val="0"/>
              <w:divBdr>
                <w:top w:val="none" w:sz="0" w:space="0" w:color="auto"/>
                <w:left w:val="none" w:sz="0" w:space="0" w:color="auto"/>
                <w:bottom w:val="none" w:sz="0" w:space="0" w:color="auto"/>
                <w:right w:val="none" w:sz="0" w:space="0" w:color="auto"/>
              </w:divBdr>
            </w:div>
            <w:div w:id="1684549578">
              <w:marLeft w:val="0"/>
              <w:marRight w:val="0"/>
              <w:marTop w:val="0"/>
              <w:marBottom w:val="0"/>
              <w:divBdr>
                <w:top w:val="none" w:sz="0" w:space="0" w:color="auto"/>
                <w:left w:val="none" w:sz="0" w:space="0" w:color="auto"/>
                <w:bottom w:val="none" w:sz="0" w:space="0" w:color="auto"/>
                <w:right w:val="none" w:sz="0" w:space="0" w:color="auto"/>
              </w:divBdr>
            </w:div>
            <w:div w:id="2031449957">
              <w:marLeft w:val="0"/>
              <w:marRight w:val="0"/>
              <w:marTop w:val="0"/>
              <w:marBottom w:val="0"/>
              <w:divBdr>
                <w:top w:val="none" w:sz="0" w:space="0" w:color="auto"/>
                <w:left w:val="none" w:sz="0" w:space="0" w:color="auto"/>
                <w:bottom w:val="none" w:sz="0" w:space="0" w:color="auto"/>
                <w:right w:val="none" w:sz="0" w:space="0" w:color="auto"/>
              </w:divBdr>
            </w:div>
            <w:div w:id="2100985018">
              <w:marLeft w:val="0"/>
              <w:marRight w:val="0"/>
              <w:marTop w:val="0"/>
              <w:marBottom w:val="0"/>
              <w:divBdr>
                <w:top w:val="none" w:sz="0" w:space="0" w:color="auto"/>
                <w:left w:val="none" w:sz="0" w:space="0" w:color="auto"/>
                <w:bottom w:val="none" w:sz="0" w:space="0" w:color="auto"/>
                <w:right w:val="none" w:sz="0" w:space="0" w:color="auto"/>
              </w:divBdr>
            </w:div>
            <w:div w:id="721683371">
              <w:marLeft w:val="0"/>
              <w:marRight w:val="0"/>
              <w:marTop w:val="0"/>
              <w:marBottom w:val="0"/>
              <w:divBdr>
                <w:top w:val="none" w:sz="0" w:space="0" w:color="auto"/>
                <w:left w:val="none" w:sz="0" w:space="0" w:color="auto"/>
                <w:bottom w:val="none" w:sz="0" w:space="0" w:color="auto"/>
                <w:right w:val="none" w:sz="0" w:space="0" w:color="auto"/>
              </w:divBdr>
            </w:div>
            <w:div w:id="958949900">
              <w:marLeft w:val="0"/>
              <w:marRight w:val="0"/>
              <w:marTop w:val="0"/>
              <w:marBottom w:val="0"/>
              <w:divBdr>
                <w:top w:val="none" w:sz="0" w:space="0" w:color="auto"/>
                <w:left w:val="none" w:sz="0" w:space="0" w:color="auto"/>
                <w:bottom w:val="none" w:sz="0" w:space="0" w:color="auto"/>
                <w:right w:val="none" w:sz="0" w:space="0" w:color="auto"/>
              </w:divBdr>
            </w:div>
            <w:div w:id="120468238">
              <w:marLeft w:val="0"/>
              <w:marRight w:val="0"/>
              <w:marTop w:val="0"/>
              <w:marBottom w:val="0"/>
              <w:divBdr>
                <w:top w:val="none" w:sz="0" w:space="0" w:color="auto"/>
                <w:left w:val="none" w:sz="0" w:space="0" w:color="auto"/>
                <w:bottom w:val="none" w:sz="0" w:space="0" w:color="auto"/>
                <w:right w:val="none" w:sz="0" w:space="0" w:color="auto"/>
              </w:divBdr>
            </w:div>
            <w:div w:id="905072173">
              <w:marLeft w:val="0"/>
              <w:marRight w:val="0"/>
              <w:marTop w:val="0"/>
              <w:marBottom w:val="0"/>
              <w:divBdr>
                <w:top w:val="none" w:sz="0" w:space="0" w:color="auto"/>
                <w:left w:val="none" w:sz="0" w:space="0" w:color="auto"/>
                <w:bottom w:val="none" w:sz="0" w:space="0" w:color="auto"/>
                <w:right w:val="none" w:sz="0" w:space="0" w:color="auto"/>
              </w:divBdr>
            </w:div>
            <w:div w:id="799419924">
              <w:marLeft w:val="0"/>
              <w:marRight w:val="0"/>
              <w:marTop w:val="0"/>
              <w:marBottom w:val="0"/>
              <w:divBdr>
                <w:top w:val="none" w:sz="0" w:space="0" w:color="auto"/>
                <w:left w:val="none" w:sz="0" w:space="0" w:color="auto"/>
                <w:bottom w:val="none" w:sz="0" w:space="0" w:color="auto"/>
                <w:right w:val="none" w:sz="0" w:space="0" w:color="auto"/>
              </w:divBdr>
            </w:div>
            <w:div w:id="1409842585">
              <w:marLeft w:val="0"/>
              <w:marRight w:val="0"/>
              <w:marTop w:val="0"/>
              <w:marBottom w:val="0"/>
              <w:divBdr>
                <w:top w:val="none" w:sz="0" w:space="0" w:color="auto"/>
                <w:left w:val="none" w:sz="0" w:space="0" w:color="auto"/>
                <w:bottom w:val="none" w:sz="0" w:space="0" w:color="auto"/>
                <w:right w:val="none" w:sz="0" w:space="0" w:color="auto"/>
              </w:divBdr>
            </w:div>
            <w:div w:id="2133475412">
              <w:marLeft w:val="0"/>
              <w:marRight w:val="0"/>
              <w:marTop w:val="0"/>
              <w:marBottom w:val="0"/>
              <w:divBdr>
                <w:top w:val="none" w:sz="0" w:space="0" w:color="auto"/>
                <w:left w:val="none" w:sz="0" w:space="0" w:color="auto"/>
                <w:bottom w:val="none" w:sz="0" w:space="0" w:color="auto"/>
                <w:right w:val="none" w:sz="0" w:space="0" w:color="auto"/>
              </w:divBdr>
            </w:div>
            <w:div w:id="2011254381">
              <w:marLeft w:val="0"/>
              <w:marRight w:val="0"/>
              <w:marTop w:val="0"/>
              <w:marBottom w:val="0"/>
              <w:divBdr>
                <w:top w:val="none" w:sz="0" w:space="0" w:color="auto"/>
                <w:left w:val="none" w:sz="0" w:space="0" w:color="auto"/>
                <w:bottom w:val="none" w:sz="0" w:space="0" w:color="auto"/>
                <w:right w:val="none" w:sz="0" w:space="0" w:color="auto"/>
              </w:divBdr>
            </w:div>
            <w:div w:id="1182932772">
              <w:marLeft w:val="0"/>
              <w:marRight w:val="0"/>
              <w:marTop w:val="0"/>
              <w:marBottom w:val="0"/>
              <w:divBdr>
                <w:top w:val="none" w:sz="0" w:space="0" w:color="auto"/>
                <w:left w:val="none" w:sz="0" w:space="0" w:color="auto"/>
                <w:bottom w:val="none" w:sz="0" w:space="0" w:color="auto"/>
                <w:right w:val="none" w:sz="0" w:space="0" w:color="auto"/>
              </w:divBdr>
            </w:div>
            <w:div w:id="830222678">
              <w:marLeft w:val="0"/>
              <w:marRight w:val="0"/>
              <w:marTop w:val="0"/>
              <w:marBottom w:val="0"/>
              <w:divBdr>
                <w:top w:val="none" w:sz="0" w:space="0" w:color="auto"/>
                <w:left w:val="none" w:sz="0" w:space="0" w:color="auto"/>
                <w:bottom w:val="none" w:sz="0" w:space="0" w:color="auto"/>
                <w:right w:val="none" w:sz="0" w:space="0" w:color="auto"/>
              </w:divBdr>
            </w:div>
            <w:div w:id="1477726887">
              <w:marLeft w:val="0"/>
              <w:marRight w:val="0"/>
              <w:marTop w:val="0"/>
              <w:marBottom w:val="0"/>
              <w:divBdr>
                <w:top w:val="none" w:sz="0" w:space="0" w:color="auto"/>
                <w:left w:val="none" w:sz="0" w:space="0" w:color="auto"/>
                <w:bottom w:val="none" w:sz="0" w:space="0" w:color="auto"/>
                <w:right w:val="none" w:sz="0" w:space="0" w:color="auto"/>
              </w:divBdr>
            </w:div>
            <w:div w:id="1830098050">
              <w:marLeft w:val="0"/>
              <w:marRight w:val="0"/>
              <w:marTop w:val="0"/>
              <w:marBottom w:val="0"/>
              <w:divBdr>
                <w:top w:val="none" w:sz="0" w:space="0" w:color="auto"/>
                <w:left w:val="none" w:sz="0" w:space="0" w:color="auto"/>
                <w:bottom w:val="none" w:sz="0" w:space="0" w:color="auto"/>
                <w:right w:val="none" w:sz="0" w:space="0" w:color="auto"/>
              </w:divBdr>
            </w:div>
            <w:div w:id="1414011354">
              <w:marLeft w:val="0"/>
              <w:marRight w:val="0"/>
              <w:marTop w:val="0"/>
              <w:marBottom w:val="0"/>
              <w:divBdr>
                <w:top w:val="none" w:sz="0" w:space="0" w:color="auto"/>
                <w:left w:val="none" w:sz="0" w:space="0" w:color="auto"/>
                <w:bottom w:val="none" w:sz="0" w:space="0" w:color="auto"/>
                <w:right w:val="none" w:sz="0" w:space="0" w:color="auto"/>
              </w:divBdr>
            </w:div>
            <w:div w:id="1419592083">
              <w:marLeft w:val="0"/>
              <w:marRight w:val="0"/>
              <w:marTop w:val="0"/>
              <w:marBottom w:val="0"/>
              <w:divBdr>
                <w:top w:val="none" w:sz="0" w:space="0" w:color="auto"/>
                <w:left w:val="none" w:sz="0" w:space="0" w:color="auto"/>
                <w:bottom w:val="none" w:sz="0" w:space="0" w:color="auto"/>
                <w:right w:val="none" w:sz="0" w:space="0" w:color="auto"/>
              </w:divBdr>
            </w:div>
            <w:div w:id="978388427">
              <w:marLeft w:val="0"/>
              <w:marRight w:val="0"/>
              <w:marTop w:val="0"/>
              <w:marBottom w:val="0"/>
              <w:divBdr>
                <w:top w:val="none" w:sz="0" w:space="0" w:color="auto"/>
                <w:left w:val="none" w:sz="0" w:space="0" w:color="auto"/>
                <w:bottom w:val="none" w:sz="0" w:space="0" w:color="auto"/>
                <w:right w:val="none" w:sz="0" w:space="0" w:color="auto"/>
              </w:divBdr>
            </w:div>
            <w:div w:id="1085566468">
              <w:marLeft w:val="0"/>
              <w:marRight w:val="0"/>
              <w:marTop w:val="0"/>
              <w:marBottom w:val="0"/>
              <w:divBdr>
                <w:top w:val="none" w:sz="0" w:space="0" w:color="auto"/>
                <w:left w:val="none" w:sz="0" w:space="0" w:color="auto"/>
                <w:bottom w:val="none" w:sz="0" w:space="0" w:color="auto"/>
                <w:right w:val="none" w:sz="0" w:space="0" w:color="auto"/>
              </w:divBdr>
            </w:div>
            <w:div w:id="1225678935">
              <w:marLeft w:val="0"/>
              <w:marRight w:val="0"/>
              <w:marTop w:val="0"/>
              <w:marBottom w:val="0"/>
              <w:divBdr>
                <w:top w:val="none" w:sz="0" w:space="0" w:color="auto"/>
                <w:left w:val="none" w:sz="0" w:space="0" w:color="auto"/>
                <w:bottom w:val="none" w:sz="0" w:space="0" w:color="auto"/>
                <w:right w:val="none" w:sz="0" w:space="0" w:color="auto"/>
              </w:divBdr>
            </w:div>
            <w:div w:id="2122603232">
              <w:marLeft w:val="0"/>
              <w:marRight w:val="0"/>
              <w:marTop w:val="0"/>
              <w:marBottom w:val="0"/>
              <w:divBdr>
                <w:top w:val="none" w:sz="0" w:space="0" w:color="auto"/>
                <w:left w:val="none" w:sz="0" w:space="0" w:color="auto"/>
                <w:bottom w:val="none" w:sz="0" w:space="0" w:color="auto"/>
                <w:right w:val="none" w:sz="0" w:space="0" w:color="auto"/>
              </w:divBdr>
            </w:div>
            <w:div w:id="1428891421">
              <w:marLeft w:val="0"/>
              <w:marRight w:val="0"/>
              <w:marTop w:val="0"/>
              <w:marBottom w:val="0"/>
              <w:divBdr>
                <w:top w:val="none" w:sz="0" w:space="0" w:color="auto"/>
                <w:left w:val="none" w:sz="0" w:space="0" w:color="auto"/>
                <w:bottom w:val="none" w:sz="0" w:space="0" w:color="auto"/>
                <w:right w:val="none" w:sz="0" w:space="0" w:color="auto"/>
              </w:divBdr>
            </w:div>
            <w:div w:id="118956876">
              <w:marLeft w:val="0"/>
              <w:marRight w:val="0"/>
              <w:marTop w:val="0"/>
              <w:marBottom w:val="0"/>
              <w:divBdr>
                <w:top w:val="none" w:sz="0" w:space="0" w:color="auto"/>
                <w:left w:val="none" w:sz="0" w:space="0" w:color="auto"/>
                <w:bottom w:val="none" w:sz="0" w:space="0" w:color="auto"/>
                <w:right w:val="none" w:sz="0" w:space="0" w:color="auto"/>
              </w:divBdr>
            </w:div>
            <w:div w:id="568688236">
              <w:marLeft w:val="0"/>
              <w:marRight w:val="0"/>
              <w:marTop w:val="0"/>
              <w:marBottom w:val="0"/>
              <w:divBdr>
                <w:top w:val="none" w:sz="0" w:space="0" w:color="auto"/>
                <w:left w:val="none" w:sz="0" w:space="0" w:color="auto"/>
                <w:bottom w:val="none" w:sz="0" w:space="0" w:color="auto"/>
                <w:right w:val="none" w:sz="0" w:space="0" w:color="auto"/>
              </w:divBdr>
            </w:div>
            <w:div w:id="5604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2122C1125844543B5FB6C2FC0B3A0D8" ma:contentTypeVersion="10" ma:contentTypeDescription="Izveidot jaunu dokumentu." ma:contentTypeScope="" ma:versionID="5b6689bb4799c6e5d925d2569b396a4b">
  <xsd:schema xmlns:xsd="http://www.w3.org/2001/XMLSchema" xmlns:xs="http://www.w3.org/2001/XMLSchema" xmlns:p="http://schemas.microsoft.com/office/2006/metadata/properties" xmlns:ns2="4f163847-9578-4bbf-b0eb-39c5ad5401a8" xmlns:ns3="7af6d610-78a1-46ea-a7f4-c43cfff0a5db" targetNamespace="http://schemas.microsoft.com/office/2006/metadata/properties" ma:root="true" ma:fieldsID="db755e3c40126f574320d65c1092469c" ns2:_="" ns3:_="">
    <xsd:import namespace="4f163847-9578-4bbf-b0eb-39c5ad5401a8"/>
    <xsd:import namespace="7af6d610-78a1-46ea-a7f4-c43cfff0a5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3847-9578-4bbf-b0eb-39c5ad540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6d610-78a1-46ea-a7f4-c43cfff0a5d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4B4B-88CF-49EA-8D41-E2487230D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3847-9578-4bbf-b0eb-39c5ad5401a8"/>
    <ds:schemaRef ds:uri="7af6d610-78a1-46ea-a7f4-c43cfff0a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AC85E-4A15-44D8-B85B-4F06D83AE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C098D0-2596-48D7-8556-9BBDAE892E69}">
  <ds:schemaRefs>
    <ds:schemaRef ds:uri="http://schemas.microsoft.com/sharepoint/v3/contenttype/forms"/>
  </ds:schemaRefs>
</ds:datastoreItem>
</file>

<file path=customXml/itemProps4.xml><?xml version="1.0" encoding="utf-8"?>
<ds:datastoreItem xmlns:ds="http://schemas.openxmlformats.org/officeDocument/2006/customXml" ds:itemID="{86979AAE-DBA7-425E-B0ED-937D0504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2558</Words>
  <Characters>14582</Characters>
  <Application>Microsoft Office Word</Application>
  <DocSecurity>0</DocSecurity>
  <Lines>121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IneseD</dc:creator>
  <cp:lastModifiedBy>Iveta Siliņa</cp:lastModifiedBy>
  <cp:revision>4</cp:revision>
  <cp:lastPrinted>2019-09-05T11:50:00Z</cp:lastPrinted>
  <dcterms:created xsi:type="dcterms:W3CDTF">2022-08-17T08:52:00Z</dcterms:created>
  <dcterms:modified xsi:type="dcterms:W3CDTF">2022-08-31T04:30:00Z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0x010100B2122C1125844543B5FB6C2FC0B3A0D8</vt:lpwstr>
  </property>
</Properties>
</file>